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52" w:rsidRDefault="00646F52" w:rsidP="00646F52">
      <w:pPr>
        <w:pStyle w:val="newncpi0"/>
        <w:jc w:val="center"/>
      </w:pPr>
      <w:r>
        <w:rPr>
          <w:rStyle w:val="name"/>
        </w:rPr>
        <w:t>РЕШЕНИЕ </w:t>
      </w:r>
      <w:r>
        <w:rPr>
          <w:rStyle w:val="promulgator"/>
        </w:rPr>
        <w:t>КОМИССИИ ТАМОЖЕННОГО СОЮЗА</w:t>
      </w:r>
    </w:p>
    <w:p w:rsidR="00646F52" w:rsidRDefault="00646F52" w:rsidP="00646F52">
      <w:pPr>
        <w:pStyle w:val="newncpi"/>
        <w:ind w:firstLine="0"/>
        <w:jc w:val="center"/>
      </w:pPr>
      <w:r>
        <w:rPr>
          <w:rStyle w:val="datepr"/>
        </w:rPr>
        <w:t>18 июня 2010 г.</w:t>
      </w:r>
      <w:r>
        <w:rPr>
          <w:rStyle w:val="number"/>
        </w:rPr>
        <w:t xml:space="preserve"> № 318</w:t>
      </w:r>
    </w:p>
    <w:p w:rsidR="00646F52" w:rsidRDefault="00646F52" w:rsidP="00646F52">
      <w:pPr>
        <w:pStyle w:val="1"/>
      </w:pPr>
      <w:r>
        <w:t>Об обеспечении карантина растений в Евразийском экономическом союзе</w:t>
      </w:r>
    </w:p>
    <w:p w:rsidR="00646F52" w:rsidRDefault="00646F52" w:rsidP="00646F52">
      <w:pPr>
        <w:pStyle w:val="newncpi"/>
      </w:pPr>
      <w:r>
        <w:rPr>
          <w:i/>
          <w:iCs/>
        </w:rPr>
        <w:t>Вступило в силу 1 июля 2010 года</w:t>
      </w:r>
    </w:p>
    <w:p w:rsidR="00646F52" w:rsidRDefault="00646F52" w:rsidP="00646F52">
      <w:pPr>
        <w:pStyle w:val="newncpi"/>
      </w:pPr>
      <w:r>
        <w:t> </w:t>
      </w:r>
    </w:p>
    <w:p w:rsidR="00646F52" w:rsidRDefault="00646F52" w:rsidP="00646F52">
      <w:pPr>
        <w:pStyle w:val="changei"/>
      </w:pPr>
      <w:r>
        <w:t>Изменения и дополнения:</w:t>
      </w:r>
    </w:p>
    <w:p w:rsidR="00646F52" w:rsidRDefault="00646F52" w:rsidP="00646F52">
      <w:pPr>
        <w:pStyle w:val="changeadd"/>
      </w:pPr>
      <w:r>
        <w:t>Решение Комиссии Таможенного союза от 18 ноября 2010 г. № 454 &lt;F91000132&gt;;</w:t>
      </w:r>
    </w:p>
    <w:p w:rsidR="00646F52" w:rsidRDefault="00646F52" w:rsidP="00646F52">
      <w:pPr>
        <w:pStyle w:val="changeadd"/>
      </w:pPr>
      <w:r>
        <w:t>Решение Комиссии Таможенного союза от 28 января 2011 г. № 528 &lt;F91100004&gt;;</w:t>
      </w:r>
    </w:p>
    <w:p w:rsidR="00646F52" w:rsidRDefault="00646F52" w:rsidP="00646F52">
      <w:pPr>
        <w:pStyle w:val="changeadd"/>
      </w:pPr>
      <w:r>
        <w:t>Решение Комиссии Таможенного союза от 9 декабря 2011 г. № 859 &lt;F91100221&gt;;</w:t>
      </w:r>
    </w:p>
    <w:p w:rsidR="00646F52" w:rsidRDefault="00646F52" w:rsidP="00646F52">
      <w:pPr>
        <w:pStyle w:val="changeadd"/>
      </w:pPr>
      <w:r>
        <w:t>Решение Комиссии Таможенного союза от 9 декабря 2011 г. № 894 &lt;F91100247&gt;;</w:t>
      </w:r>
    </w:p>
    <w:p w:rsidR="00646F52" w:rsidRDefault="00646F52" w:rsidP="00646F52">
      <w:pPr>
        <w:pStyle w:val="changeadd"/>
      </w:pPr>
      <w:r>
        <w:t>Решение Совета Евразийской экономической комиссии от 24 августа 2012 г. № 73 &lt;F91200102&gt;;</w:t>
      </w:r>
    </w:p>
    <w:p w:rsidR="00646F52" w:rsidRDefault="00646F52" w:rsidP="00646F52">
      <w:pPr>
        <w:pStyle w:val="changeadd"/>
      </w:pPr>
      <w:r>
        <w:t>Решение Совета Евразийской экономической комиссии от 2 июля 2013 г. № 43 &lt;F91300152&gt;;</w:t>
      </w:r>
    </w:p>
    <w:p w:rsidR="00646F52" w:rsidRDefault="00646F52" w:rsidP="00646F52">
      <w:pPr>
        <w:pStyle w:val="changeadd"/>
      </w:pPr>
      <w:r>
        <w:t>Решение Совета Евразийской экономической комиссии от 16 августа 2013 г. № 50 &lt;F91300157&gt;;</w:t>
      </w:r>
    </w:p>
    <w:p w:rsidR="00646F52" w:rsidRDefault="00646F52" w:rsidP="00646F52">
      <w:pPr>
        <w:pStyle w:val="changeadd"/>
      </w:pPr>
      <w:r>
        <w:t>Решение Совета Евразийской экономической комиссии от 28 апреля 2014 г. № 25 &lt;F91400064&gt;;</w:t>
      </w:r>
    </w:p>
    <w:p w:rsidR="00646F52" w:rsidRDefault="00646F52" w:rsidP="00646F52">
      <w:pPr>
        <w:pStyle w:val="changeadd"/>
      </w:pPr>
      <w:r>
        <w:t>Решение Совета Евразийской экономической комиссии от 9 октября 2014 г. № 93 &lt;F91400240&gt;;</w:t>
      </w:r>
    </w:p>
    <w:p w:rsidR="00646F52" w:rsidRDefault="00646F52" w:rsidP="00646F52">
      <w:pPr>
        <w:pStyle w:val="changeadd"/>
      </w:pPr>
      <w:r>
        <w:t>Решение Совета Евразийской экономической комиссии от 12 февраля 2016 г. № 8 &lt;F91600041&gt;;</w:t>
      </w:r>
    </w:p>
    <w:p w:rsidR="00646F52" w:rsidRDefault="00646F52" w:rsidP="00646F52">
      <w:pPr>
        <w:pStyle w:val="changeadd"/>
      </w:pPr>
      <w:r>
        <w:t>Решение Совета Евразийской экономической комиссии от 16 мая 2016 г. № 36 &lt;F91600121&gt;;</w:t>
      </w:r>
    </w:p>
    <w:p w:rsidR="00646F52" w:rsidRDefault="00646F52" w:rsidP="00646F52">
      <w:pPr>
        <w:pStyle w:val="changeadd"/>
      </w:pPr>
      <w:r>
        <w:t xml:space="preserve">Решение Совета Евразийской экономической комиссии от 21 декабря 2016 г. № 154 &lt;F91600439&gt; - </w:t>
      </w:r>
      <w:r>
        <w:rPr>
          <w:b/>
          <w:bCs/>
        </w:rPr>
        <w:t>Решение вступает в силу 2 апреля 2017 г.</w:t>
      </w:r>
      <w:r>
        <w:t>;</w:t>
      </w:r>
    </w:p>
    <w:p w:rsidR="00646F52" w:rsidRDefault="00646F52" w:rsidP="00646F52">
      <w:pPr>
        <w:pStyle w:val="changeadd"/>
      </w:pPr>
      <w:r>
        <w:t xml:space="preserve">Решение Совета Евразийской экономической комиссии от 30 ноября 2016 г. № 155 &lt;F91600441&gt; - </w:t>
      </w:r>
      <w:r>
        <w:rPr>
          <w:b/>
          <w:bCs/>
        </w:rPr>
        <w:t>Решение вступает в силу 5 апреля 2017 г.;</w:t>
      </w:r>
    </w:p>
    <w:p w:rsidR="00646F52" w:rsidRDefault="00646F52" w:rsidP="00646F52">
      <w:pPr>
        <w:pStyle w:val="changeadd"/>
      </w:pPr>
      <w:r>
        <w:t xml:space="preserve">Решение Совета Евразийской экономической комиссии от 30 ноября 2016 г. № 156 &lt;F91600442&gt; - </w:t>
      </w:r>
      <w:r>
        <w:rPr>
          <w:b/>
          <w:bCs/>
        </w:rPr>
        <w:t>Решение вступает в силу 5 апреля 2017 г.;</w:t>
      </w:r>
    </w:p>
    <w:p w:rsidR="00646F52" w:rsidRDefault="00646F52" w:rsidP="00646F52">
      <w:pPr>
        <w:pStyle w:val="changeadd"/>
      </w:pPr>
      <w:r>
        <w:t>Решение Совета Евразийской экономической комиссии от 17 марта 2017 г. № 10 &lt;F91700068&gt;</w:t>
      </w:r>
    </w:p>
    <w:p w:rsidR="00646F52" w:rsidRDefault="00646F52" w:rsidP="00646F52">
      <w:pPr>
        <w:pStyle w:val="newncpi"/>
      </w:pPr>
      <w:r>
        <w:t> </w:t>
      </w:r>
    </w:p>
    <w:p w:rsidR="00646F52" w:rsidRDefault="00646F52" w:rsidP="00646F52">
      <w:pPr>
        <w:pStyle w:val="newncpi"/>
      </w:pPr>
      <w:r>
        <w:t> </w:t>
      </w:r>
    </w:p>
    <w:p w:rsidR="00646F52" w:rsidRDefault="00646F52" w:rsidP="00646F52">
      <w:pPr>
        <w:pStyle w:val="preamble"/>
      </w:pPr>
      <w:r>
        <w:t>Комиссия таможенного союза РЕШИЛА:</w:t>
      </w:r>
    </w:p>
    <w:p w:rsidR="00646F52" w:rsidRDefault="00646F52" w:rsidP="00646F52">
      <w:pPr>
        <w:pStyle w:val="point"/>
      </w:pPr>
      <w:r>
        <w:t>1. Утвердить:</w:t>
      </w:r>
    </w:p>
    <w:p w:rsidR="00646F52" w:rsidRDefault="00646F52" w:rsidP="00646F52">
      <w:pPr>
        <w:pStyle w:val="newncpi"/>
      </w:pPr>
      <w:r>
        <w:t>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(далее – Перечень подкарантинной продукции, приложение № 1);</w:t>
      </w:r>
    </w:p>
    <w:p w:rsidR="00646F52" w:rsidRDefault="00646F52" w:rsidP="00646F52">
      <w:pPr>
        <w:pStyle w:val="newncpi"/>
      </w:pPr>
      <w:r>
        <w:t>Положение о порядке осуществления карантинного фитосанитарного контроля (надзора) на таможенной границе Евразийского экономического союза (приложение № 2);</w:t>
      </w:r>
    </w:p>
    <w:p w:rsidR="00646F52" w:rsidRDefault="00646F52" w:rsidP="00646F52">
      <w:pPr>
        <w:pStyle w:val="newncpi"/>
      </w:pPr>
      <w:r>
        <w:t>Положение о порядке осуществления карантинного фитосанитарного контроля (надзора) на таможенной территории Евразийского экономического союза (приложение № 3).</w:t>
      </w:r>
    </w:p>
    <w:p w:rsidR="00646F52" w:rsidRDefault="00646F52" w:rsidP="00646F52">
      <w:pPr>
        <w:pStyle w:val="point"/>
      </w:pPr>
      <w:r>
        <w:t>2. Правительствам Республики Беларусь, Республики Казахстан и Российской Федерации с 1 июля 2010 года применять Перечень подкарантинной продукции.</w:t>
      </w:r>
    </w:p>
    <w:p w:rsidR="00646F52" w:rsidRDefault="00646F52" w:rsidP="00646F52">
      <w:pPr>
        <w:pStyle w:val="point"/>
      </w:pPr>
      <w:r>
        <w:t>3. Уполномоченным органам Республики Беларусь, Республики Казахстан и Российской Федерации с 1 июля 2010 года осуществлять:</w:t>
      </w:r>
    </w:p>
    <w:p w:rsidR="00646F52" w:rsidRDefault="00646F52" w:rsidP="00646F52">
      <w:pPr>
        <w:pStyle w:val="newncpi"/>
      </w:pPr>
      <w:r>
        <w:lastRenderedPageBreak/>
        <w:t>карантинный фитосанитарный контроль (надзор) на таможенной границе Евразийского экономического союза в соответствии с приложением № 2 к настоящему Решению;</w:t>
      </w:r>
    </w:p>
    <w:p w:rsidR="00646F52" w:rsidRDefault="00646F52" w:rsidP="00646F52">
      <w:pPr>
        <w:pStyle w:val="newncpi"/>
      </w:pPr>
      <w:r>
        <w:t>карантинный фитосанитарный контроль (надзор) на таможенной территории Евразийского экономического союза в соответствии с приложением № 3 к настоящему Решению.</w:t>
      </w:r>
    </w:p>
    <w:p w:rsidR="00646F52" w:rsidRDefault="00646F52" w:rsidP="00646F52">
      <w:pPr>
        <w:pStyle w:val="point"/>
      </w:pPr>
      <w:r>
        <w:t>4. Настоящее Решение вступает в силу с 1 июля 2010 года.</w:t>
      </w:r>
    </w:p>
    <w:p w:rsidR="00646F52" w:rsidRDefault="00646F52" w:rsidP="00646F52">
      <w:pPr>
        <w:pStyle w:val="newncpi"/>
      </w:pPr>
      <w:r>
        <w:t> </w:t>
      </w:r>
    </w:p>
    <w:tbl>
      <w:tblPr>
        <w:tblW w:w="5000" w:type="pct"/>
        <w:tblCellMar>
          <w:left w:w="0" w:type="dxa"/>
          <w:right w:w="0" w:type="dxa"/>
        </w:tblCellMar>
        <w:tblLook w:val="04A0" w:firstRow="1" w:lastRow="0" w:firstColumn="1" w:lastColumn="0" w:noHBand="0" w:noVBand="1"/>
      </w:tblPr>
      <w:tblGrid>
        <w:gridCol w:w="3361"/>
        <w:gridCol w:w="3817"/>
        <w:gridCol w:w="2904"/>
      </w:tblGrid>
      <w:tr w:rsidR="00646F52" w:rsidTr="00A37EB0">
        <w:trPr>
          <w:trHeight w:val="240"/>
        </w:trPr>
        <w:tc>
          <w:tcPr>
            <w:tcW w:w="5000" w:type="pct"/>
            <w:gridSpan w:val="3"/>
            <w:tcMar>
              <w:top w:w="0" w:type="dxa"/>
              <w:left w:w="6" w:type="dxa"/>
              <w:bottom w:w="0" w:type="dxa"/>
              <w:right w:w="6" w:type="dxa"/>
            </w:tcMar>
            <w:hideMark/>
          </w:tcPr>
          <w:p w:rsidR="00646F52" w:rsidRDefault="00646F52" w:rsidP="00A37EB0">
            <w:pPr>
              <w:pStyle w:val="newncpi0"/>
              <w:spacing w:after="120"/>
              <w:jc w:val="center"/>
            </w:pPr>
            <w:r>
              <w:rPr>
                <w:rStyle w:val="post"/>
              </w:rPr>
              <w:t>Члены Комиссии таможенного союза:</w:t>
            </w:r>
          </w:p>
        </w:tc>
      </w:tr>
      <w:tr w:rsidR="00646F52" w:rsidTr="00A37EB0">
        <w:trPr>
          <w:trHeight w:val="240"/>
        </w:trPr>
        <w:tc>
          <w:tcPr>
            <w:tcW w:w="1667" w:type="pct"/>
            <w:tcMar>
              <w:top w:w="0" w:type="dxa"/>
              <w:left w:w="6" w:type="dxa"/>
              <w:bottom w:w="0" w:type="dxa"/>
              <w:right w:w="6" w:type="dxa"/>
            </w:tcMar>
            <w:hideMark/>
          </w:tcPr>
          <w:p w:rsidR="00646F52" w:rsidRDefault="00646F52" w:rsidP="00A37EB0">
            <w:pPr>
              <w:pStyle w:val="table10"/>
            </w:pPr>
            <w:r>
              <w:rPr>
                <w:rStyle w:val="post"/>
              </w:rPr>
              <w:t>От Республики Беларусь</w:t>
            </w:r>
          </w:p>
          <w:p w:rsidR="00646F52" w:rsidRDefault="00646F52" w:rsidP="00A37EB0">
            <w:pPr>
              <w:pStyle w:val="table10"/>
              <w:ind w:firstLine="720"/>
            </w:pPr>
            <w:r>
              <w:rPr>
                <w:rStyle w:val="pers"/>
              </w:rPr>
              <w:t>А.Кобяков</w:t>
            </w:r>
          </w:p>
        </w:tc>
        <w:tc>
          <w:tcPr>
            <w:tcW w:w="1893" w:type="pct"/>
            <w:tcMar>
              <w:top w:w="0" w:type="dxa"/>
              <w:left w:w="6" w:type="dxa"/>
              <w:bottom w:w="0" w:type="dxa"/>
              <w:right w:w="6" w:type="dxa"/>
            </w:tcMar>
            <w:hideMark/>
          </w:tcPr>
          <w:p w:rsidR="00646F52" w:rsidRDefault="00646F52" w:rsidP="00A37EB0">
            <w:pPr>
              <w:pStyle w:val="table10"/>
            </w:pPr>
            <w:r>
              <w:rPr>
                <w:rStyle w:val="post"/>
              </w:rPr>
              <w:t>От Республики Казахстан</w:t>
            </w:r>
          </w:p>
          <w:p w:rsidR="00646F52" w:rsidRDefault="00646F52" w:rsidP="00A37EB0">
            <w:pPr>
              <w:pStyle w:val="table10"/>
              <w:ind w:left="841"/>
            </w:pPr>
            <w:r>
              <w:rPr>
                <w:rStyle w:val="pers"/>
              </w:rPr>
              <w:t>У.Шукеев</w:t>
            </w:r>
          </w:p>
        </w:tc>
        <w:tc>
          <w:tcPr>
            <w:tcW w:w="1440" w:type="pct"/>
            <w:tcMar>
              <w:top w:w="0" w:type="dxa"/>
              <w:left w:w="6" w:type="dxa"/>
              <w:bottom w:w="0" w:type="dxa"/>
              <w:right w:w="6" w:type="dxa"/>
            </w:tcMar>
            <w:hideMark/>
          </w:tcPr>
          <w:p w:rsidR="00646F52" w:rsidRDefault="00646F52" w:rsidP="00A37EB0">
            <w:pPr>
              <w:pStyle w:val="table10"/>
            </w:pPr>
            <w:r>
              <w:rPr>
                <w:rStyle w:val="post"/>
              </w:rPr>
              <w:t>От Российской Федерации</w:t>
            </w:r>
          </w:p>
          <w:p w:rsidR="00646F52" w:rsidRDefault="00646F52" w:rsidP="00A37EB0">
            <w:pPr>
              <w:pStyle w:val="table10"/>
              <w:ind w:firstLine="782"/>
            </w:pPr>
            <w:r>
              <w:rPr>
                <w:rStyle w:val="pers"/>
              </w:rPr>
              <w:t>И.Шувалов</w:t>
            </w:r>
          </w:p>
        </w:tc>
      </w:tr>
    </w:tbl>
    <w:p w:rsidR="00646F52" w:rsidRDefault="00646F52" w:rsidP="00646F52">
      <w:pPr>
        <w:pStyle w:val="newncpi"/>
      </w:pPr>
      <w:r>
        <w:t> </w:t>
      </w:r>
    </w:p>
    <w:p w:rsidR="00646F52" w:rsidRDefault="00646F52">
      <w:pPr>
        <w:spacing w:after="160" w:line="259" w:lineRule="auto"/>
        <w:rPr>
          <w:rFonts w:ascii="Times New Roman" w:eastAsiaTheme="minorEastAsia" w:hAnsi="Times New Roman" w:cs="Times New Roman"/>
          <w:sz w:val="20"/>
          <w:szCs w:val="20"/>
          <w:lang w:eastAsia="ru-RU"/>
        </w:rPr>
      </w:pPr>
      <w:r>
        <w:br w:type="page"/>
      </w:r>
    </w:p>
    <w:p w:rsidR="00646F52" w:rsidRDefault="00646F52" w:rsidP="00646F52">
      <w:pPr>
        <w:pStyle w:val="snoski"/>
        <w:spacing w:after="240"/>
      </w:pPr>
    </w:p>
    <w:tbl>
      <w:tblPr>
        <w:tblW w:w="5000" w:type="pct"/>
        <w:tblCellMar>
          <w:left w:w="0" w:type="dxa"/>
          <w:right w:w="0" w:type="dxa"/>
        </w:tblCellMar>
        <w:tblLook w:val="04A0" w:firstRow="1" w:lastRow="0" w:firstColumn="1" w:lastColumn="0" w:noHBand="0" w:noVBand="1"/>
      </w:tblPr>
      <w:tblGrid>
        <w:gridCol w:w="7561"/>
        <w:gridCol w:w="2521"/>
      </w:tblGrid>
      <w:tr w:rsidR="00646F52" w:rsidTr="00A37EB0">
        <w:tc>
          <w:tcPr>
            <w:tcW w:w="3750" w:type="pct"/>
            <w:tcMar>
              <w:top w:w="0" w:type="dxa"/>
              <w:left w:w="6" w:type="dxa"/>
              <w:bottom w:w="0" w:type="dxa"/>
              <w:right w:w="6" w:type="dxa"/>
            </w:tcMar>
            <w:hideMark/>
          </w:tcPr>
          <w:p w:rsidR="00646F52" w:rsidRDefault="00646F52" w:rsidP="00A37EB0">
            <w:pPr>
              <w:pStyle w:val="newncpi"/>
            </w:pPr>
            <w:r>
              <w:t> </w:t>
            </w:r>
          </w:p>
        </w:tc>
        <w:tc>
          <w:tcPr>
            <w:tcW w:w="1250" w:type="pct"/>
            <w:tcMar>
              <w:top w:w="0" w:type="dxa"/>
              <w:left w:w="6" w:type="dxa"/>
              <w:bottom w:w="0" w:type="dxa"/>
              <w:right w:w="6" w:type="dxa"/>
            </w:tcMar>
            <w:hideMark/>
          </w:tcPr>
          <w:p w:rsidR="00646F52" w:rsidRDefault="00646F52" w:rsidP="00A37EB0">
            <w:pPr>
              <w:pStyle w:val="capu1"/>
            </w:pPr>
            <w:r>
              <w:t>УТВЕРЖДЕНО</w:t>
            </w:r>
          </w:p>
          <w:p w:rsidR="00646F52" w:rsidRDefault="00646F52" w:rsidP="00A37EB0">
            <w:pPr>
              <w:pStyle w:val="cap1"/>
            </w:pPr>
            <w:r>
              <w:t xml:space="preserve">Решение Комиссии </w:t>
            </w:r>
            <w:r>
              <w:br/>
              <w:t>таможенного союза</w:t>
            </w:r>
          </w:p>
          <w:p w:rsidR="00646F52" w:rsidRDefault="00646F52" w:rsidP="00A37EB0">
            <w:pPr>
              <w:pStyle w:val="cap1"/>
            </w:pPr>
            <w:r>
              <w:t>18.06.2010 № 318</w:t>
            </w:r>
          </w:p>
        </w:tc>
      </w:tr>
    </w:tbl>
    <w:p w:rsidR="00646F52" w:rsidRDefault="00646F52" w:rsidP="00646F52">
      <w:pPr>
        <w:pStyle w:val="titleu"/>
      </w:pPr>
      <w:r>
        <w:t>ПОЛОЖЕНИЕ</w:t>
      </w:r>
      <w:r>
        <w:br/>
        <w:t>о порядке осуществления карантинного фитосанитарного контроля (надзора) на таможенной границе Евразийского экономического союза</w:t>
      </w:r>
    </w:p>
    <w:p w:rsidR="00646F52" w:rsidRDefault="00646F52" w:rsidP="00646F52">
      <w:pPr>
        <w:pStyle w:val="numheader"/>
      </w:pPr>
      <w:r>
        <w:t>I. Область применения</w:t>
      </w:r>
    </w:p>
    <w:p w:rsidR="00646F52" w:rsidRDefault="00646F52" w:rsidP="00646F52">
      <w:pPr>
        <w:pStyle w:val="underpoint"/>
      </w:pPr>
      <w:r>
        <w:t>1.1. Утратил силу.</w:t>
      </w:r>
    </w:p>
    <w:p w:rsidR="00646F52" w:rsidRDefault="00646F52" w:rsidP="00646F52">
      <w:pPr>
        <w:pStyle w:val="underpoint"/>
      </w:pPr>
      <w:r>
        <w:t>1.2. Настоящее Положение определяет порядок осуществления карантинного фитосанитарного контроля (надзора):</w:t>
      </w:r>
    </w:p>
    <w:p w:rsidR="00646F52" w:rsidRDefault="00646F52" w:rsidP="00646F52">
      <w:pPr>
        <w:pStyle w:val="point"/>
      </w:pPr>
      <w:r>
        <w:t>1) при ввозе на таможенную территорию Евразийского экономического союза подкарантинной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 318 (далее соответственно – подкарантинная продукция, Перечень подкарантинной продукции);</w:t>
      </w:r>
    </w:p>
    <w:p w:rsidR="00646F52" w:rsidRDefault="00646F52" w:rsidP="00646F52">
      <w:pPr>
        <w:pStyle w:val="point"/>
      </w:pPr>
      <w:r>
        <w:t>2) при вывозе с таможенной территории Евразийского экономического союза подкарантинной продукции.</w:t>
      </w:r>
    </w:p>
    <w:p w:rsidR="00646F52" w:rsidRDefault="00646F52" w:rsidP="00646F52">
      <w:pPr>
        <w:pStyle w:val="underpoint"/>
      </w:pPr>
      <w:r>
        <w:t>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646F52" w:rsidRDefault="00646F52" w:rsidP="00646F52">
      <w:pPr>
        <w:pStyle w:val="newncpi"/>
      </w:pPr>
      <w:r>
        <w:t>Карантинный фитосанитарный контроль (надзор) в отношении подкарантинной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подкарантинной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rsidR="00646F52" w:rsidRDefault="00646F52" w:rsidP="00646F52">
      <w:pPr>
        <w:pStyle w:val="underpoint"/>
      </w:pPr>
      <w:r>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rsidR="00646F52" w:rsidRDefault="00646F52" w:rsidP="00646F52">
      <w:pPr>
        <w:pStyle w:val="numheader"/>
      </w:pPr>
      <w:r>
        <w:t>II. Определения</w:t>
      </w:r>
    </w:p>
    <w:p w:rsidR="00646F52" w:rsidRDefault="00646F52" w:rsidP="00646F52">
      <w:pPr>
        <w:pStyle w:val="underpoint"/>
      </w:pPr>
      <w:r>
        <w:t>2.1. Для целей настоящего Положения используются понятия, которые означают следующее:</w:t>
      </w:r>
    </w:p>
    <w:p w:rsidR="00646F52" w:rsidRDefault="00646F52" w:rsidP="00646F52">
      <w:pPr>
        <w:pStyle w:val="newncpi"/>
      </w:pPr>
      <w:r>
        <w:lastRenderedPageBreak/>
        <w:t>«ввоз» – ввоз подкарантинной продукции на таможенную территорию Евразийского экономического союза;</w:t>
      </w:r>
    </w:p>
    <w:p w:rsidR="00646F52" w:rsidRDefault="00646F52" w:rsidP="00646F52">
      <w:pPr>
        <w:pStyle w:val="newncpi"/>
      </w:pPr>
      <w:r>
        <w:t>«возврат» – вывоз по предписанию должностного лица уполномоченного органа с таможенной территории Евразийского экономического союза подкарантинной продукции, ввозимой на таможенную территорию Евразийского экономического союза;</w:t>
      </w:r>
    </w:p>
    <w:p w:rsidR="00646F52" w:rsidRDefault="00646F52" w:rsidP="00646F52">
      <w:pPr>
        <w:pStyle w:val="newncpi"/>
      </w:pPr>
      <w:r>
        <w:t>«вывоз» – вывоз подкарантинной продукции с таможенной территории Евразийского экономического союза;</w:t>
      </w:r>
    </w:p>
    <w:p w:rsidR="00646F52" w:rsidRDefault="00646F52" w:rsidP="00646F52">
      <w:pPr>
        <w:pStyle w:val="newncpi"/>
      </w:pPr>
      <w:r>
        <w:t>«заражение (засорение)» – присутствие в подкарантинной продукции карантинных объектов;</w:t>
      </w:r>
    </w:p>
    <w:p w:rsidR="00646F52" w:rsidRDefault="00646F52" w:rsidP="00646F52">
      <w:pPr>
        <w:pStyle w:val="newncpi"/>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646F52" w:rsidRDefault="00646F52" w:rsidP="00646F52">
      <w:pPr>
        <w:pStyle w:val="newncpi"/>
      </w:pPr>
      <w:r>
        <w:t>«карантинные фитосанитарные (испытательные) лаборатории» – 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подкарантинной продукции (подкарантинных грузов, подкарантинных материалов, подкарантинных товаров);</w:t>
      </w:r>
    </w:p>
    <w:p w:rsidR="00646F52" w:rsidRDefault="00646F52" w:rsidP="00646F52">
      <w:pPr>
        <w:pStyle w:val="newncpi"/>
      </w:pPr>
      <w:r>
        <w:t>«карантинные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подкарантинной продукции, упаковке подкарантинной продукции и маркировке такой упаковки, способам перевозки подкарантинной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подкарантинной продукции до ее ввоза;</w:t>
      </w:r>
    </w:p>
    <w:p w:rsidR="00646F52" w:rsidRDefault="00646F52" w:rsidP="00646F52">
      <w:pPr>
        <w:pStyle w:val="newncpi"/>
      </w:pPr>
      <w:r>
        <w:t>«карантинный фитосанитарный контроль (надзор) при ввозе» – 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rsidR="00646F52" w:rsidRDefault="00646F52" w:rsidP="00646F52">
      <w:pPr>
        <w:pStyle w:val="newncpi"/>
      </w:pPr>
      <w:r>
        <w:t>«место доставки» – место, до которого следует партия подкарантинной продукции, помещенная под таможенную процедуру таможенного транзита,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646F52" w:rsidRDefault="00646F52" w:rsidP="00646F52">
      <w:pPr>
        <w:pStyle w:val="newncpi"/>
      </w:pPr>
      <w:r>
        <w:t>«место завершения таможенного оформления» – место выпуска подкарантинной продукции таможенными органами в соответствии с заявленной таможенной процедурой, за исключением таможенной процедуры таможенного транзита;</w:t>
      </w:r>
    </w:p>
    <w:p w:rsidR="00646F52" w:rsidRDefault="00646F52" w:rsidP="00646F52">
      <w:pPr>
        <w:pStyle w:val="newncpi"/>
      </w:pPr>
      <w:r>
        <w:t>«место прибытия» – место прибытия подкарантинной продукции на таможенную территорию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646F52" w:rsidRDefault="00646F52" w:rsidP="00646F52">
      <w:pPr>
        <w:pStyle w:val="newncpi"/>
      </w:pPr>
      <w:r>
        <w:t>«место убытия» – место убытия подкарантинной продукции с таможенной территории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646F52" w:rsidRDefault="00646F52" w:rsidP="00646F52">
      <w:pPr>
        <w:pStyle w:val="newncpi"/>
      </w:pPr>
      <w:r>
        <w:t>«обеззараживание» – совокупность действий в отношении подкарантинной продукции, направленных на уничтожение карантинных объектов;</w:t>
      </w:r>
    </w:p>
    <w:p w:rsidR="00646F52" w:rsidRDefault="00646F52" w:rsidP="00646F52">
      <w:pPr>
        <w:pStyle w:val="newncpi"/>
      </w:pPr>
      <w:r>
        <w:t>«партия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p>
    <w:p w:rsidR="00646F52" w:rsidRDefault="00646F52" w:rsidP="00646F52">
      <w:pPr>
        <w:pStyle w:val="newncpi"/>
      </w:pPr>
      <w:r>
        <w:lastRenderedPageBreak/>
        <w:t>«перемещение партии подкарантинной продукции через таможенную границу Евразийского экономического союза» – ввоз партии подкарантинной продукции на таможенную территорию Евразийского экономического союза или вывоз партии подкарантинной продукции с таможенной территории Евразийского экономического союза;</w:t>
      </w:r>
    </w:p>
    <w:p w:rsidR="00646F52" w:rsidRDefault="00646F52" w:rsidP="00646F52">
      <w:pPr>
        <w:pStyle w:val="newncpi"/>
      </w:pPr>
      <w:r>
        <w:t>«подкарантинная продукция» – растения, продукция растительного происхождения, грузы, почва, организмы, материалы, тара, упаковка, включенные в Перечень подкарантинной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646F52" w:rsidRDefault="00646F52" w:rsidP="00646F52">
      <w:pPr>
        <w:pStyle w:val="newncpi"/>
      </w:pPr>
      <w:r>
        <w:t>«подкарантинная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rsidR="00646F52" w:rsidRDefault="00646F52" w:rsidP="00646F52">
      <w:pPr>
        <w:pStyle w:val="newncpi"/>
      </w:pPr>
      <w:r>
        <w:t>«подкарантинная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rsidR="00646F52" w:rsidRDefault="00646F52" w:rsidP="00646F52">
      <w:pPr>
        <w:pStyle w:val="newncpi"/>
      </w:pPr>
      <w:r>
        <w:t>«собственник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Евразийского экономического союза;</w:t>
      </w:r>
    </w:p>
    <w:p w:rsidR="00646F52" w:rsidRDefault="00646F52" w:rsidP="00646F52">
      <w:pPr>
        <w:pStyle w:val="newncpi"/>
      </w:pPr>
      <w:r>
        <w:t>«транспортные средства» – транспортные средства, используемые для перемещения партии подкарантинной продукции через таможенную границу Евразийского экономического союза, определяемые в соответствии с Таможенным кодексом Таможенного союза (Таможенным кодексом Евразийского экономического союза – после его вступления в силу);</w:t>
      </w:r>
    </w:p>
    <w:p w:rsidR="00646F52" w:rsidRDefault="00646F52" w:rsidP="00646F52">
      <w:pPr>
        <w:pStyle w:val="newncpi"/>
      </w:pPr>
      <w:r>
        <w:t>«фитосанитарный контрольный пост» – пункт по карантину растений, создаваемый в пунктах пропуска через таможенную границу Евразийского экономического союза и в иных местах с учетом требований к их материально-техническому оснащению и обустройству, утверждаемых Евразийской экономической комиссией;</w:t>
      </w:r>
    </w:p>
    <w:p w:rsidR="00646F52" w:rsidRDefault="00646F52" w:rsidP="00646F52">
      <w:pPr>
        <w:pStyle w:val="newncpi"/>
      </w:pPr>
      <w:r>
        <w:t>«фитосанитарный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соответствует фитосанитарным требованиям страны-импортера.</w:t>
      </w:r>
    </w:p>
    <w:p w:rsidR="00646F52" w:rsidRDefault="00646F52" w:rsidP="00646F52">
      <w:pPr>
        <w:pStyle w:val="underpoint"/>
      </w:pPr>
      <w:r>
        <w:t>2.2. Понятия «таможенная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rsidR="00646F52" w:rsidRDefault="00646F52" w:rsidP="00646F52">
      <w:pPr>
        <w:pStyle w:val="newncpi"/>
      </w:pPr>
      <w:r>
        <w:t>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Международной конвенцией по карантину и защите растений от 6 декабря 1951 года и международными стандартами по фитосанитарным мерам.</w:t>
      </w:r>
    </w:p>
    <w:p w:rsidR="00646F52" w:rsidRDefault="00646F52" w:rsidP="00646F52">
      <w:pPr>
        <w:pStyle w:val="numheader"/>
      </w:pPr>
      <w:r>
        <w:t>III. Общие положения об осуществлении карантинного фитосанитарного контроля при ввозе</w:t>
      </w:r>
    </w:p>
    <w:p w:rsidR="00646F52" w:rsidRDefault="00646F52" w:rsidP="00646F52">
      <w:pPr>
        <w:pStyle w:val="underpoint"/>
      </w:pPr>
      <w:r>
        <w:t>3.1. Карантинному фитосанитарному контролю (надзору) подлежит каждая ввозимая на таможенную территорию Евразийского экономического союза партия подкарантинной продукции, включенной в Перечень подкарантинной продукции.</w:t>
      </w:r>
    </w:p>
    <w:p w:rsidR="00646F52" w:rsidRDefault="00646F52" w:rsidP="00646F52">
      <w:pPr>
        <w:pStyle w:val="newncpi"/>
      </w:pPr>
      <w:r>
        <w:t>Фитосанитарный сертификат на ввозимую на таможенную территорию Евразийского экономического союза партию подкарантинной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rsidR="00646F52" w:rsidRDefault="00646F52" w:rsidP="00646F52">
      <w:pPr>
        <w:pStyle w:val="underpoint"/>
      </w:pPr>
      <w:r>
        <w:lastRenderedPageBreak/>
        <w:t>3.2. Карантинный фитосанитарный контроль (надзор) при ввозе осуществляется в местах завершения таможенного оформления, если иное не предусмотрено пунктом 3.9 настоящего Положения. В отношении подкарантинной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rsidR="00646F52" w:rsidRDefault="00646F52" w:rsidP="00646F52">
      <w:pPr>
        <w:pStyle w:val="newncpi"/>
      </w:pPr>
      <w:r>
        <w:t>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подкарантинной продукции.</w:t>
      </w:r>
    </w:p>
    <w:p w:rsidR="00646F52" w:rsidRDefault="00646F52" w:rsidP="00646F52">
      <w:pPr>
        <w:pStyle w:val="newncpi"/>
      </w:pPr>
      <w:r>
        <w:t>В месте доставки подкарантинной продукции оригинал фитосанитарного сертификата страны-экспортера подлежит изъятию при осуществлении карантинного фитосанитарного контроля (надзора).</w:t>
      </w:r>
    </w:p>
    <w:p w:rsidR="00646F52" w:rsidRDefault="00646F52" w:rsidP="00646F52">
      <w:pPr>
        <w:pStyle w:val="underpoint"/>
      </w:pPr>
      <w:r>
        <w:t>3.3. Карантинный фитосанитарный контроль (надзор) при ввозе осуществляется в целях проверки соответствия ввозимой подкарантинной продукции Единым карантинным фитосанитарным требованиям, предъявляемым к подкарантинной продукции и подкарантинным объектам на таможенной границе и на таможенной территории Евразийского экономического союза, утверждаемым Евразийской экономической комиссией (далее – единые карантинные фитосанитарные требования).</w:t>
      </w:r>
    </w:p>
    <w:p w:rsidR="00646F52" w:rsidRDefault="00646F52" w:rsidP="00646F52">
      <w:pPr>
        <w:pStyle w:val="underpoint"/>
      </w:pPr>
      <w:r>
        <w:t>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подкарантинной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rsidR="00646F52" w:rsidRDefault="00646F52" w:rsidP="00646F52">
      <w:pPr>
        <w:pStyle w:val="newncpi"/>
      </w:pPr>
      <w: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rsidR="00646F52" w:rsidRDefault="00646F52" w:rsidP="00646F52">
      <w:pPr>
        <w:pStyle w:val="underpoint"/>
      </w:pPr>
      <w:r>
        <w:t>3.5. Первичный карантинный фитосанитарный контроль (надзор) при ввозе предусматривает проведение следующих контрольных мероприятий:</w:t>
      </w:r>
    </w:p>
    <w:p w:rsidR="00646F52" w:rsidRDefault="00646F52" w:rsidP="00646F52">
      <w:pPr>
        <w:pStyle w:val="point"/>
      </w:pPr>
      <w:r>
        <w:t>1) документарная проверка;</w:t>
      </w:r>
    </w:p>
    <w:p w:rsidR="00646F52" w:rsidRDefault="00646F52" w:rsidP="00646F52">
      <w:pPr>
        <w:pStyle w:val="point"/>
      </w:pPr>
      <w:r>
        <w:t>2) осмотр транспортных средств;</w:t>
      </w:r>
    </w:p>
    <w:p w:rsidR="00646F52" w:rsidRDefault="00646F52" w:rsidP="00646F52">
      <w:pPr>
        <w:pStyle w:val="point"/>
      </w:pPr>
      <w:r>
        <w:t>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646F52" w:rsidRDefault="00646F52" w:rsidP="00646F52">
      <w:pPr>
        <w:pStyle w:val="point"/>
      </w:pPr>
      <w:r>
        <w:t>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646F52" w:rsidRDefault="00646F52" w:rsidP="00646F52">
      <w:pPr>
        <w:pStyle w:val="underpoint"/>
      </w:pPr>
      <w:r>
        <w:t>3.6. В случае направления для проведения карантинной фитосанитарной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подкарантинная продукция не задерживается до получения должностным лицом уполномоченного органа заключения карантинной фитосанитарной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rsidR="00646F52" w:rsidRDefault="00646F52" w:rsidP="00646F52">
      <w:pPr>
        <w:pStyle w:val="newncpi"/>
      </w:pPr>
      <w:r>
        <w:t xml:space="preserve">В этом случае заключение карантинной фитосанитарной экспертизы направляется карантинной фитосанитарной (испытательной) лабораторией уполномоченному органу государства-члена, осуществившему отбор образцов (проб) подкарантинной продукции. Указанный уполномоченный орган уведомляет уполномоченный орган государства-члена по </w:t>
      </w:r>
      <w:r>
        <w:lastRenderedPageBreak/>
        <w:t>месту завершения таможенного оформления в случае, если заключение карантинной фитосанитарной экспертизы подтверждает заражение (засорение) подкарантинной продукции.</w:t>
      </w:r>
    </w:p>
    <w:p w:rsidR="00646F52" w:rsidRDefault="00646F52" w:rsidP="00646F52">
      <w:pPr>
        <w:pStyle w:val="newncpi"/>
      </w:pPr>
      <w:r>
        <w:t>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карантинной фитосанитарной экспертизы, но не позднее чем по истечении 72 часов с момента отбора образцов (проб) подкарантинной продукции.</w:t>
      </w:r>
    </w:p>
    <w:p w:rsidR="00646F52" w:rsidRDefault="00646F52" w:rsidP="00646F52">
      <w:pPr>
        <w:pStyle w:val="underpoint"/>
      </w:pPr>
      <w:r>
        <w:t>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rsidR="00646F52" w:rsidRDefault="00646F52" w:rsidP="00646F52">
      <w:pPr>
        <w:pStyle w:val="point"/>
      </w:pPr>
      <w:r>
        <w:t>1) документарная проверка;</w:t>
      </w:r>
    </w:p>
    <w:p w:rsidR="00646F52" w:rsidRDefault="00646F52" w:rsidP="00646F52">
      <w:pPr>
        <w:pStyle w:val="point"/>
      </w:pPr>
      <w:r>
        <w:t>2) осмотр транспортных средств – если местом завершения таможенного оформления является место прибытия подкарантинной продукции;</w:t>
      </w:r>
    </w:p>
    <w:p w:rsidR="00646F52" w:rsidRDefault="00646F52" w:rsidP="00646F52">
      <w:pPr>
        <w:pStyle w:val="point"/>
      </w:pPr>
      <w:r>
        <w:t>3) осмотр подкарантинной продукции – в отношении подкарантинной продукции низкого фитосанитарного риска;</w:t>
      </w:r>
    </w:p>
    <w:p w:rsidR="00646F52" w:rsidRDefault="00646F52" w:rsidP="00646F52">
      <w:pPr>
        <w:pStyle w:val="point"/>
      </w:pPr>
      <w:r>
        <w:t>4)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646F52" w:rsidRDefault="00646F52" w:rsidP="00646F52">
      <w:pPr>
        <w:pStyle w:val="point"/>
      </w:pPr>
      <w:r>
        <w:t>5)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646F52" w:rsidRDefault="00646F52" w:rsidP="00646F52">
      <w:pPr>
        <w:pStyle w:val="underpoint"/>
      </w:pPr>
      <w:r>
        <w:t>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карантинной фитосанитарной экспертизы подкарантинная продукция задерживается до получения должностным лицом уполномоченного органа заключения карантинной фитосанитарной экспертизы.</w:t>
      </w:r>
    </w:p>
    <w:p w:rsidR="00646F52" w:rsidRDefault="00646F52" w:rsidP="00646F52">
      <w:pPr>
        <w:pStyle w:val="newncpi"/>
      </w:pPr>
      <w:r>
        <w:t>Законодательством государств-членов может предусматриваться предельный срок, на который может задерживаться подкарантинная продукция, а также последствия истечения такого срока до получения заключения карантинной фитосанитарной экспертизы.</w:t>
      </w:r>
    </w:p>
    <w:p w:rsidR="00646F52" w:rsidRDefault="00646F52" w:rsidP="00646F52">
      <w:pPr>
        <w:pStyle w:val="newncpi"/>
      </w:pPr>
      <w:r>
        <w:t>Законодательством государства-члена могут предусматриваться случаи, когда до получения заключения карантинной фитосанитарной экспертизы должностное лицо уполномоченного органа государства-члена принимает решение о разрешении выпуска подкарантинной продукции при соблюдении условий (условия по месту хранения, ограничения в обороте и тому подобное).</w:t>
      </w:r>
    </w:p>
    <w:p w:rsidR="00646F52" w:rsidRDefault="00646F52" w:rsidP="00646F52">
      <w:pPr>
        <w:pStyle w:val="underpoint"/>
      </w:pPr>
      <w:r>
        <w:t>3.9. Карантинный фитосанитарный контроль (надзор) при ввозе подкарантинной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единый перечень карантинных объектов Евразийского экономического союза, утверждаемый Евразийской экономической комиссией.</w:t>
      </w:r>
    </w:p>
    <w:p w:rsidR="00646F52" w:rsidRDefault="00646F52" w:rsidP="00646F52">
      <w:pPr>
        <w:pStyle w:val="underpoint"/>
      </w:pPr>
      <w:r>
        <w:t>3.10. Результаты осуществления карантинного фитосанитарного контроля (надзора) по месту прибытия и в местах доставки оформляются путем:</w:t>
      </w:r>
    </w:p>
    <w:p w:rsidR="00646F52" w:rsidRDefault="00646F52" w:rsidP="00646F52">
      <w:pPr>
        <w:pStyle w:val="point"/>
      </w:pPr>
      <w:r>
        <w:t>1) проставления должностным лицом уполномоченного органа государства-члена,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приложению № 1;</w:t>
      </w:r>
    </w:p>
    <w:p w:rsidR="00646F52" w:rsidRDefault="00646F52" w:rsidP="00646F52">
      <w:pPr>
        <w:pStyle w:val="point"/>
      </w:pPr>
      <w:r>
        <w:t>2) составления акта карантинного фитосанитарного контроля (надзора) согласно приложению № 2.</w:t>
      </w:r>
    </w:p>
    <w:p w:rsidR="00646F52" w:rsidRDefault="00646F52" w:rsidP="00646F52">
      <w:pPr>
        <w:pStyle w:val="newncpi"/>
      </w:pPr>
      <w: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rsidR="00646F52" w:rsidRDefault="00646F52" w:rsidP="00646F52">
      <w:pPr>
        <w:pStyle w:val="underpoint"/>
      </w:pPr>
      <w:r>
        <w:t xml:space="preserve">3.11. В случае если законодательством государства-члена предусмотрено взимание платы за осуществление отдельных контрольных мероприятий и (или) исследование образцов (проб) </w:t>
      </w:r>
      <w:r>
        <w:lastRenderedPageBreak/>
        <w:t>подкарантинной продукции, размер такой платы определяется тарифами, утвержденными в порядке, установленном законодательством государства-члена.</w:t>
      </w:r>
    </w:p>
    <w:p w:rsidR="00646F52" w:rsidRDefault="00646F52" w:rsidP="00646F52">
      <w:pPr>
        <w:pStyle w:val="underpoint"/>
      </w:pPr>
      <w:r>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rsidR="00646F52" w:rsidRDefault="00646F52" w:rsidP="00646F52">
      <w:pPr>
        <w:pStyle w:val="numheader"/>
      </w:pPr>
      <w:r>
        <w:t>IV. Мероприятия по карантинному фитосанитарному контролю (надзору) при ввозе</w:t>
      </w:r>
    </w:p>
    <w:p w:rsidR="00646F52" w:rsidRDefault="00646F52" w:rsidP="00646F52">
      <w:pPr>
        <w:pStyle w:val="numheader"/>
      </w:pPr>
      <w:r>
        <w:t>4.1. Документарная проверка</w:t>
      </w:r>
    </w:p>
    <w:p w:rsidR="00646F52" w:rsidRDefault="00646F52" w:rsidP="00646F52">
      <w:pPr>
        <w:pStyle w:val="underpoint"/>
      </w:pPr>
      <w:r>
        <w:t>4.1.1. В целях проведения документарной проверки должностному лицу уполномоченного органа должны быть представлены:</w:t>
      </w:r>
    </w:p>
    <w:p w:rsidR="00646F52" w:rsidRDefault="00646F52" w:rsidP="00646F52">
      <w:pPr>
        <w:pStyle w:val="point"/>
      </w:pPr>
      <w:r>
        <w:t>1) коммерческие и транспортные (перевозочные) документы на ввозимую партию подкарантинной продукции;</w:t>
      </w:r>
    </w:p>
    <w:p w:rsidR="00646F52" w:rsidRDefault="00646F52" w:rsidP="00646F52">
      <w:pPr>
        <w:pStyle w:val="newncpi"/>
      </w:pPr>
      <w:r>
        <w:t>2) фитосанитарный сертификат на ввозимую партию подкарантинной продукции (с переводом при необходимости на государственный язык государства-члена, должностному лицу уполномоченного органа которого он представляется) – в случае ввоза партии подкарантинной продукции высокого фитосанитарного риска, за исключением случаев ввоза древесных упаковочных и крепежных материалов (при наличии специального маркировочного знака международного образца), а также случаев, предусмотренных едиными карантинными фитосанитарными требованиями;</w:t>
      </w:r>
    </w:p>
    <w:p w:rsidR="00646F52" w:rsidRDefault="00646F52" w:rsidP="00646F52">
      <w:pPr>
        <w:pStyle w:val="point"/>
      </w:pPr>
      <w:r>
        <w:t>3) разрешение на ввоз карантинных объектов в научно-исследовательских целях.</w:t>
      </w:r>
    </w:p>
    <w:p w:rsidR="00646F52" w:rsidRDefault="00646F52" w:rsidP="00646F52">
      <w:pPr>
        <w:pStyle w:val="underpoint"/>
      </w:pPr>
      <w:r>
        <w:t>4.1.2. Должностное лицо уполномоченного органа на основании представленных коммерческих и транспортных (перевозочных) документов устанавливает:</w:t>
      </w:r>
    </w:p>
    <w:p w:rsidR="00646F52" w:rsidRDefault="00646F52" w:rsidP="00646F52">
      <w:pPr>
        <w:pStyle w:val="point"/>
      </w:pPr>
      <w:r>
        <w:t>1) наименование подкарантинной продукции;</w:t>
      </w:r>
    </w:p>
    <w:p w:rsidR="00646F52" w:rsidRDefault="00646F52" w:rsidP="00646F52">
      <w:pPr>
        <w:pStyle w:val="newncpi"/>
      </w:pPr>
      <w:r>
        <w:t>2) место происхождения (производства, формирования) партии подкарантинной продукции в целях применения запретов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на территории которого расположено место завершения таможенного оформления.</w:t>
      </w:r>
    </w:p>
    <w:p w:rsidR="00646F52" w:rsidRDefault="00646F52" w:rsidP="00646F52">
      <w:pPr>
        <w:pStyle w:val="underpoint"/>
      </w:pPr>
      <w:r>
        <w:t>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в случае, если:</w:t>
      </w:r>
    </w:p>
    <w:p w:rsidR="00646F52" w:rsidRDefault="00646F52" w:rsidP="00646F52">
      <w:pPr>
        <w:pStyle w:val="point"/>
      </w:pPr>
      <w:r>
        <w:t>1) на партию подкарантинной продукции высокого фитосанитарного риска не представлен фитосанитарный сертификат, за исключением случаев ввоза древесных упаковочных и крепежных материалов, а также случаев, предусмотренных едиными карантинными фитосанитарными требованиями;</w:t>
      </w:r>
    </w:p>
    <w:p w:rsidR="00646F52" w:rsidRDefault="00646F52" w:rsidP="00646F52">
      <w:pPr>
        <w:pStyle w:val="newncpi"/>
      </w:pPr>
      <w:r>
        <w:t>2)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rsidR="00646F52" w:rsidRDefault="00646F52" w:rsidP="00646F52">
      <w:pPr>
        <w:pStyle w:val="point"/>
      </w:pPr>
      <w:r>
        <w:t>3) 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rsidR="00646F52" w:rsidRDefault="00646F52" w:rsidP="00646F52">
      <w:pPr>
        <w:pStyle w:val="underpoint"/>
      </w:pPr>
      <w:r>
        <w:t>4.1.4. Должностное лицо уполномоченного органа проверяет представленный фитосанитарный сертификат и принимает решение о запрете ввоза партии подкарантинной продукции высокого фитосанитарного риска или ее помещения под таможенную процедуру таможенного транзита в следующих случаях:</w:t>
      </w:r>
    </w:p>
    <w:p w:rsidR="00646F52" w:rsidRDefault="00646F52" w:rsidP="00646F52">
      <w:pPr>
        <w:pStyle w:val="point"/>
      </w:pPr>
      <w:r>
        <w:t>1) сведения, содержащиеся в фитосанитарном сертификате, не соответствуют информации в коммерческих и транспортных (перевозочных) документах;</w:t>
      </w:r>
    </w:p>
    <w:p w:rsidR="00646F52" w:rsidRDefault="00646F52" w:rsidP="00646F52">
      <w:pPr>
        <w:pStyle w:val="point"/>
      </w:pPr>
      <w:r>
        <w:lastRenderedPageBreak/>
        <w:t>2) наличия достоверной информации о том, что фактическое количество подкарантинной продукции в партии подкарантинной продукции на десять и более процентов превышает количество, указанное в фитосанитарном сертификате;</w:t>
      </w:r>
    </w:p>
    <w:p w:rsidR="00646F52" w:rsidRDefault="00646F52" w:rsidP="00646F52">
      <w:pPr>
        <w:pStyle w:val="point"/>
      </w:pPr>
      <w:r>
        <w:t>3) фитосанитарный сертификат является поддельным или недействительным;</w:t>
      </w:r>
    </w:p>
    <w:p w:rsidR="00646F52" w:rsidRDefault="00646F52" w:rsidP="00646F52">
      <w:pPr>
        <w:pStyle w:val="newncpi"/>
      </w:pPr>
      <w:r>
        <w:t>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rsidR="00646F52" w:rsidRDefault="00646F52" w:rsidP="00646F52">
      <w:pPr>
        <w:pStyle w:val="underpoint"/>
      </w:pPr>
      <w:r>
        <w:t>4.1.5. Фитосанитарный сертификат признается поддельным в следующих случаях:</w:t>
      </w:r>
    </w:p>
    <w:p w:rsidR="00646F52" w:rsidRDefault="00646F52" w:rsidP="00646F52">
      <w:pPr>
        <w:pStyle w:val="newncpi"/>
      </w:pPr>
      <w:r>
        <w:t>1) фитосанитарный сертификат выдан неуполномоченным органом;</w:t>
      </w:r>
    </w:p>
    <w:p w:rsidR="00646F52" w:rsidRDefault="00646F52" w:rsidP="00646F52">
      <w:pPr>
        <w:pStyle w:val="point"/>
      </w:pPr>
      <w:r>
        <w:t>2) фитосанитарный сертификат не соответствует установленным требованиям о бланке, на котором выдается фитосанитарный сертификат.</w:t>
      </w:r>
    </w:p>
    <w:p w:rsidR="00646F52" w:rsidRDefault="00646F52" w:rsidP="00646F52">
      <w:pPr>
        <w:pStyle w:val="underpoint"/>
      </w:pPr>
      <w:r>
        <w:t>4.1.6. Фитосанитарный сертификат признается недействительным в следующих случаях:</w:t>
      </w:r>
    </w:p>
    <w:p w:rsidR="00646F52" w:rsidRDefault="00646F52" w:rsidP="00646F52">
      <w:pPr>
        <w:pStyle w:val="point"/>
      </w:pPr>
      <w:r>
        <w:t>1) фитосанитарный сертификат не полностью оформлен;</w:t>
      </w:r>
    </w:p>
    <w:p w:rsidR="00646F52" w:rsidRDefault="00646F52" w:rsidP="00646F52">
      <w:pPr>
        <w:pStyle w:val="newncpi"/>
      </w:pPr>
      <w:r>
        <w:t>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rsidR="00646F52" w:rsidRDefault="00646F52" w:rsidP="00646F52">
      <w:pPr>
        <w:pStyle w:val="newncpi"/>
      </w:pPr>
      <w:r>
        <w:t>фитосанитарную безопасность подкарантинной продукции;</w:t>
      </w:r>
    </w:p>
    <w:p w:rsidR="00646F52" w:rsidRDefault="00646F52" w:rsidP="00646F52">
      <w:pPr>
        <w:pStyle w:val="newncpi"/>
      </w:pPr>
      <w:r>
        <w:t>отбор образцов, досмотр и обработку подкарантинной продукции, необходимых для выполнения карантинных фитосанитарных требований до отправки подкарантинной продукции;</w:t>
      </w:r>
    </w:p>
    <w:p w:rsidR="00646F52" w:rsidRDefault="00646F52" w:rsidP="00646F52">
      <w:pPr>
        <w:pStyle w:val="newncpi"/>
      </w:pPr>
      <w:r>
        <w:t>целостность подкарантинной продукции с момента отгрузки до момента ввоза подкарантинной продукции на таможенную территорию Евразийского экономического союза;</w:t>
      </w:r>
    </w:p>
    <w:p w:rsidR="00646F52" w:rsidRDefault="00646F52" w:rsidP="00646F52">
      <w:pPr>
        <w:pStyle w:val="newncpi"/>
      </w:pPr>
      <w: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на территории которого расположено место завершения таможенного оформления;</w:t>
      </w:r>
    </w:p>
    <w:p w:rsidR="00646F52" w:rsidRDefault="00646F52" w:rsidP="00646F52">
      <w:pPr>
        <w:pStyle w:val="point"/>
      </w:pPr>
      <w:r>
        <w:t>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4.1.10 настоящего Положения;</w:t>
      </w:r>
    </w:p>
    <w:p w:rsidR="00646F52" w:rsidRDefault="00646F52" w:rsidP="00646F52">
      <w:pPr>
        <w:pStyle w:val="newncpi"/>
      </w:pPr>
      <w:r>
        <w:t>5) фитосанитарный сертификат содержит не заверенные уполномоченным органом, его выдавшим, изменения или дополнения;</w:t>
      </w:r>
    </w:p>
    <w:p w:rsidR="00646F52" w:rsidRDefault="00646F52" w:rsidP="00646F52">
      <w:pPr>
        <w:pStyle w:val="newncpi"/>
      </w:pPr>
      <w:r>
        <w:t>6) фитосанитарный сертификат на партию подкарантинной продукции, которая запрещена к ввозу, 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w:t>
      </w:r>
    </w:p>
    <w:p w:rsidR="00646F52" w:rsidRDefault="00646F52" w:rsidP="00646F52">
      <w:pPr>
        <w:pStyle w:val="underpoint"/>
      </w:pPr>
      <w:r>
        <w:t>4.1.7. Фитосанитарный сертификат признается не подтверждающим необходимое фитосанитарное состояние ввозимой партии подкарантинной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p w:rsidR="00646F52" w:rsidRDefault="00646F52" w:rsidP="00646F52">
      <w:pPr>
        <w:pStyle w:val="underpoint"/>
      </w:pPr>
      <w:r>
        <w:t>4.1.8.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rsidR="00646F52" w:rsidRDefault="00646F52" w:rsidP="00646F52">
      <w:pPr>
        <w:pStyle w:val="underpoint"/>
      </w:pPr>
      <w:r>
        <w:t>4.1.9. В случаях, когда по результатам документарной проверки должностное лицо уполномоченного органа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подкарантинная продукция подлежит возврату или уничтожению за счет собственника продукции.</w:t>
      </w:r>
    </w:p>
    <w:p w:rsidR="00646F52" w:rsidRDefault="00646F52" w:rsidP="00646F52">
      <w:pPr>
        <w:pStyle w:val="underpoint"/>
      </w:pPr>
      <w:r>
        <w:t xml:space="preserve">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w:t>
      </w:r>
      <w:r>
        <w:lastRenderedPageBreak/>
        <w:t>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rsidR="00646F52" w:rsidRDefault="00646F52" w:rsidP="00646F52">
      <w:pPr>
        <w:pStyle w:val="numheader"/>
      </w:pPr>
      <w:r>
        <w:t>4.2. Осмотр транспортных средств</w:t>
      </w:r>
    </w:p>
    <w:p w:rsidR="00646F52" w:rsidRDefault="00646F52" w:rsidP="00646F52">
      <w:pPr>
        <w:pStyle w:val="underpoint"/>
      </w:pPr>
      <w:r>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rsidR="00646F52" w:rsidRDefault="00646F52" w:rsidP="00646F52">
      <w:pPr>
        <w:pStyle w:val="underpoint"/>
      </w:pPr>
      <w:r>
        <w:t>4.2.2. Осмотр транспортных средств проводится в целях:</w:t>
      </w:r>
    </w:p>
    <w:p w:rsidR="00646F52" w:rsidRDefault="00646F52" w:rsidP="00646F52">
      <w:pPr>
        <w:pStyle w:val="point"/>
      </w:pPr>
      <w:r>
        <w:t>1) установления соответствия транспортных средств сведениям, указанным в фитосанитарном сертификате;</w:t>
      </w:r>
    </w:p>
    <w:p w:rsidR="00646F52" w:rsidRDefault="00646F52" w:rsidP="00646F52">
      <w:pPr>
        <w:pStyle w:val="point"/>
      </w:pPr>
      <w: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rsidR="00646F52" w:rsidRDefault="00646F52" w:rsidP="00646F52">
      <w:pPr>
        <w:pStyle w:val="point"/>
      </w:pPr>
      <w:r>
        <w:t>3) определения наличия или отсутствия просыпей зерна, семян зернобобовых и масличных культур, продуктов их переработки, ввозимых насыпью в контейнерах, вагонах-зерновозах и автомобильным транспортом.</w:t>
      </w:r>
    </w:p>
    <w:p w:rsidR="00646F52" w:rsidRDefault="00646F52" w:rsidP="00646F52">
      <w:pPr>
        <w:pStyle w:val="underpoint"/>
      </w:pPr>
      <w:r>
        <w:t>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карантинной фитосанитарной экспертизы.</w:t>
      </w:r>
    </w:p>
    <w:p w:rsidR="00646F52" w:rsidRDefault="00646F52" w:rsidP="00646F52">
      <w:pPr>
        <w:pStyle w:val="underpoint"/>
      </w:pPr>
      <w:r>
        <w:t>4.2.4. По результатам осмотра транспортных средств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следующих случаях:</w:t>
      </w:r>
    </w:p>
    <w:p w:rsidR="00646F52" w:rsidRDefault="00646F52" w:rsidP="00646F52">
      <w:pPr>
        <w:pStyle w:val="point"/>
      </w:pPr>
      <w:r>
        <w:t>1) сведения о номере транспортного средства не соответствуют сведениям, указанным в фитосанитарном сертификате, за исключением сведений о номере седельного тягача, при условии, что сведения о номерах буксируемых им полуприцепа и прицепа (при наличии) совпадают с указанными в фитосанитарном сертификате. В этом случае подкарантинная продукция подлежит возврату или уничтожению за счет собственника продукции;</w:t>
      </w:r>
    </w:p>
    <w:p w:rsidR="00646F52" w:rsidRDefault="00646F52" w:rsidP="00646F52">
      <w:pPr>
        <w:pStyle w:val="point"/>
      </w:pPr>
      <w:r>
        <w:t>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 возврату вместе с перевозимой партией подкарантинной продукции. После проведения очистки и (или) обеззараживания транспортного средства оно подлежит повторному осмотру, а подкарантинная продукция – иным контрольным мероприятиям, если они должны проводиться в соответствии с пунктами 3.5, 3.8 и 3.10 настоящего Положения;</w:t>
      </w:r>
    </w:p>
    <w:p w:rsidR="00646F52" w:rsidRDefault="00646F52" w:rsidP="00646F52">
      <w:pPr>
        <w:pStyle w:val="point"/>
      </w:pPr>
      <w:r>
        <w:t>3) обнаружены просыпи зерна, семян зернобобовых и масличных культур, продуктов их переработки, ввозимых насыпью в контейнерах, вагонах-зерновозах и автомобильным транспортом. В этом случае собственником продукции предпринимаются меры по исключению просыпей. После устранения просыпей транспортное средство подлежит повторному осмотру.</w:t>
      </w:r>
    </w:p>
    <w:p w:rsidR="00646F52" w:rsidRDefault="00646F52" w:rsidP="00646F52">
      <w:pPr>
        <w:pStyle w:val="numheader"/>
      </w:pPr>
      <w:r>
        <w:t>4.3. Осмотр подкарантинной продукции</w:t>
      </w:r>
    </w:p>
    <w:p w:rsidR="00646F52" w:rsidRDefault="00646F52" w:rsidP="00646F52">
      <w:pPr>
        <w:pStyle w:val="underpoint"/>
      </w:pPr>
      <w:r>
        <w:t>4.3.1. При осмотре подкарантинной продукции должностным лицом уполномоченного органа осуществляется визуальное обследование подкарантинной продукции без вскрытия тары и упаковки.</w:t>
      </w:r>
    </w:p>
    <w:p w:rsidR="00646F52" w:rsidRDefault="00646F52" w:rsidP="00646F52">
      <w:pPr>
        <w:pStyle w:val="underpoint"/>
      </w:pPr>
      <w:r>
        <w:t>4.3.2. Осмотр подкарантинной продукции проводится в целях:</w:t>
      </w:r>
    </w:p>
    <w:p w:rsidR="00646F52" w:rsidRDefault="00646F52" w:rsidP="00646F52">
      <w:pPr>
        <w:pStyle w:val="point"/>
      </w:pPr>
      <w:r>
        <w:t>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rsidR="00646F52" w:rsidRDefault="00646F52" w:rsidP="00646F52">
      <w:pPr>
        <w:pStyle w:val="newncpi"/>
      </w:pPr>
      <w:r>
        <w:t>2) определения наличия или отсутствия карантинных объектов или признаков заражения (засорения) ими на поверхности тары и упаковки.</w:t>
      </w:r>
    </w:p>
    <w:p w:rsidR="00646F52" w:rsidRDefault="00646F52" w:rsidP="00646F52">
      <w:pPr>
        <w:pStyle w:val="underpoint"/>
      </w:pPr>
      <w:r>
        <w:lastRenderedPageBreak/>
        <w:t>4.3.3. 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 производится досмотр подкарантинной продукции в соответствии с пунктом 4.4 настоящего Положения.</w:t>
      </w:r>
    </w:p>
    <w:p w:rsidR="00646F52" w:rsidRDefault="00646F52" w:rsidP="00646F52">
      <w:pPr>
        <w:pStyle w:val="underpoint"/>
      </w:pPr>
      <w:r>
        <w:t>4.3.4. По результатам 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осмотра установлено, что:</w:t>
      </w:r>
    </w:p>
    <w:p w:rsidR="00646F52" w:rsidRDefault="00646F52" w:rsidP="00646F52">
      <w:pPr>
        <w:pStyle w:val="point"/>
      </w:pPr>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646F52" w:rsidRDefault="00646F52" w:rsidP="00646F52">
      <w:pPr>
        <w:pStyle w:val="point"/>
      </w:pPr>
      <w:r>
        <w:t>2) сведения о наименовании продукции не соответствуют сведениям, указанным в фитосанитарном сертификате;</w:t>
      </w:r>
    </w:p>
    <w:p w:rsidR="00646F52" w:rsidRDefault="00646F52" w:rsidP="00646F52">
      <w:pPr>
        <w:pStyle w:val="point"/>
      </w:pPr>
      <w:r>
        <w:t>3) на поверхности подкарантинной продукции, упаковки обнаружены карантинные объекты, за исключением предусмотренных едиными карантинными фитосанитарными требованиями случаев, когда ввоз зараженной подкарантинной продукции разрешен.</w:t>
      </w:r>
    </w:p>
    <w:p w:rsidR="00646F52" w:rsidRDefault="00646F52" w:rsidP="00646F52">
      <w:pPr>
        <w:pStyle w:val="newncpi"/>
      </w:pPr>
      <w:r>
        <w:t>В случаях, предусмотренных подпунктами 1)–2) настоящего пункта, подкарантинная продукция подлежит возврату или уничтожению за счет собственника продукции.</w:t>
      </w:r>
    </w:p>
    <w:p w:rsidR="00646F52" w:rsidRDefault="00646F52" w:rsidP="00646F52">
      <w:pPr>
        <w:pStyle w:val="newncpi"/>
      </w:pPr>
      <w:r>
        <w:t>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пунктом 6.2 настоящего Положения.</w:t>
      </w:r>
    </w:p>
    <w:p w:rsidR="00646F52" w:rsidRDefault="00646F52" w:rsidP="00646F52">
      <w:pPr>
        <w:pStyle w:val="numheader"/>
      </w:pPr>
      <w:r>
        <w:t>4.4. Досмотр подкарантинной продукции</w:t>
      </w:r>
    </w:p>
    <w:p w:rsidR="00646F52" w:rsidRDefault="00646F52" w:rsidP="00646F52">
      <w:pPr>
        <w:pStyle w:val="underpoint"/>
      </w:pPr>
      <w:r>
        <w:t>4.4.1. Досмотр подкарантинной продукции предусматривает:</w:t>
      </w:r>
    </w:p>
    <w:p w:rsidR="00646F52" w:rsidRDefault="00646F52" w:rsidP="00646F52">
      <w:pPr>
        <w:pStyle w:val="point"/>
      </w:pPr>
      <w:r>
        <w:t>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w:t>
      </w:r>
    </w:p>
    <w:p w:rsidR="00646F52" w:rsidRDefault="00646F52" w:rsidP="00646F52">
      <w:pPr>
        <w:pStyle w:val="point"/>
      </w:pPr>
      <w:r>
        <w:t>2) отбор образцов (проб) от различных частей партии подкарантинной продукции;</w:t>
      </w:r>
    </w:p>
    <w:p w:rsidR="00646F52" w:rsidRDefault="00646F52" w:rsidP="00646F52">
      <w:pPr>
        <w:pStyle w:val="point"/>
      </w:pPr>
      <w:r>
        <w:t>3) исследование отобранных образцов (проб);</w:t>
      </w:r>
    </w:p>
    <w:p w:rsidR="00646F52" w:rsidRDefault="00646F52" w:rsidP="00646F52">
      <w:pPr>
        <w:pStyle w:val="point"/>
      </w:pPr>
      <w:r>
        <w:t>4) проверку наличия на древесных упаковочных и крепежных материалах специального маркировочного знака международного образца.</w:t>
      </w:r>
    </w:p>
    <w:p w:rsidR="00646F52" w:rsidRDefault="00646F52" w:rsidP="00646F52">
      <w:pPr>
        <w:pStyle w:val="underpoint"/>
      </w:pPr>
      <w:r>
        <w:t>4.4.2. Отбор образцов (проб) осуществляется должностным лицом уполномоченного органа и (или) по решению уполномоченного органа специалистами карантинной фитосанитарной (испытательной) лаборатории после установления соответствия подкарантинной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подкарантинной продукции карантинных объектов. Количество и способ отбора образцов (проб) определяются законодательством государства-члена.</w:t>
      </w:r>
    </w:p>
    <w:p w:rsidR="00646F52" w:rsidRDefault="00646F52" w:rsidP="00646F52">
      <w:pPr>
        <w:pStyle w:val="underpoint"/>
      </w:pPr>
      <w:r>
        <w:t>4.4.2.</w:t>
      </w:r>
      <w:r>
        <w:rPr>
          <w:vertAlign w:val="superscript"/>
        </w:rPr>
        <w:t>1 </w:t>
      </w:r>
      <w:r>
        <w:t>Результаты анализа образцов (проб) подкарантинной продукции отражаются в акте карантинного фитосанитарного контроля (надзора).</w:t>
      </w:r>
    </w:p>
    <w:p w:rsidR="00646F52" w:rsidRDefault="00646F52" w:rsidP="00646F52">
      <w:pPr>
        <w:pStyle w:val="underpoint"/>
      </w:pPr>
      <w:r>
        <w:t>4.4.2.</w:t>
      </w:r>
      <w:r>
        <w:rPr>
          <w:vertAlign w:val="superscript"/>
        </w:rPr>
        <w:t>2 </w:t>
      </w:r>
      <w:r>
        <w:t>Образцы (пробы) подкарантинной продукции, использованные при проведении карантинной фитосанитарной экспертизы, собственнику не возвращаются, их стоимость собственнику не возмещается.</w:t>
      </w:r>
    </w:p>
    <w:p w:rsidR="00646F52" w:rsidRDefault="00646F52" w:rsidP="00646F52">
      <w:pPr>
        <w:pStyle w:val="underpoint"/>
      </w:pPr>
      <w:r>
        <w:t>4.4.2.</w:t>
      </w:r>
      <w:r>
        <w:rPr>
          <w:vertAlign w:val="superscript"/>
        </w:rPr>
        <w:t>3 </w:t>
      </w:r>
      <w:r>
        <w:t>При принятии решения о наличии или об отсутствии заражения (засорения) подкарантинной продукции карантинными объектами должностное лицо уполномоченного органа руководствуется выводами, изложенными в заключении карантинной фитосанитарной экспертизы.</w:t>
      </w:r>
    </w:p>
    <w:p w:rsidR="00646F52" w:rsidRDefault="00646F52" w:rsidP="00646F52">
      <w:pPr>
        <w:pStyle w:val="underpoint"/>
      </w:pPr>
      <w:r>
        <w:lastRenderedPageBreak/>
        <w:t>4.4.3. По результатам досмотра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досмотра установлено, что:</w:t>
      </w:r>
    </w:p>
    <w:p w:rsidR="00646F52" w:rsidRDefault="00646F52" w:rsidP="00646F52">
      <w:pPr>
        <w:pStyle w:val="point"/>
      </w:pPr>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646F52" w:rsidRDefault="00646F52" w:rsidP="00646F52">
      <w:pPr>
        <w:pStyle w:val="point"/>
      </w:pPr>
      <w:r>
        <w:t>2) сведения о наименовании продукции не соответствуют сведениям, указанным в фитосанитарном сертификате;</w:t>
      </w:r>
    </w:p>
    <w:p w:rsidR="00646F52" w:rsidRDefault="00646F52" w:rsidP="00646F52">
      <w:pPr>
        <w:pStyle w:val="point"/>
      </w:pPr>
      <w:r>
        <w:t>3) установлен факт заражения (засорения) (по результатам исследования карантинного фитосанитарного состояния образцов (проб)) подкарантинной продукции карантинными объектами, за исключением случаев, предусмотренных едиными карантинными фитосанитарными требованиями.</w:t>
      </w:r>
    </w:p>
    <w:p w:rsidR="00646F52" w:rsidRDefault="00646F52" w:rsidP="00646F52">
      <w:pPr>
        <w:pStyle w:val="newncpi"/>
      </w:pPr>
      <w:r>
        <w:t>В случаях, предусмотренных подпунктами 1)–2) настоящего пункта, подкарантинная продукция подлежит возврату или уничтожению за счет собственника продукции.</w:t>
      </w:r>
    </w:p>
    <w:p w:rsidR="00646F52" w:rsidRDefault="00646F52" w:rsidP="00646F52">
      <w:pPr>
        <w:pStyle w:val="newncpi"/>
      </w:pPr>
      <w:r>
        <w:t>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пунктом 6.2 настоящего Положения.</w:t>
      </w:r>
    </w:p>
    <w:p w:rsidR="00646F52" w:rsidRDefault="00646F52" w:rsidP="00646F52">
      <w:pPr>
        <w:pStyle w:val="numheader"/>
      </w:pPr>
      <w:r>
        <w:t>V. Утратил силу</w:t>
      </w:r>
    </w:p>
    <w:p w:rsidR="00646F52" w:rsidRDefault="00646F52" w:rsidP="00646F52">
      <w:pPr>
        <w:pStyle w:val="numheader"/>
      </w:pPr>
      <w:r>
        <w:t>VI. Меры, применяемые в случае обнаружения заражения (засорения) ввозимой подкарантинной продукции карантинными объектами</w:t>
      </w:r>
    </w:p>
    <w:p w:rsidR="00646F52" w:rsidRDefault="00646F52" w:rsidP="00646F52">
      <w:pPr>
        <w:pStyle w:val="underpoint"/>
      </w:pPr>
      <w:r>
        <w:t>6.1. В случае обнаружения в ходе осмотра подкарантинной продукции или досмотра подкарантинной продукции ее заражения (засорения) карантинными объектами уполномоченный орган принимает решение о запрете ввоза партии подкарантинной продукции или запрете ее помещения под таможенную процедуру таможенного транзита, если иное не предусмотрено пунктом 6.3 настоящего Положения.</w:t>
      </w:r>
    </w:p>
    <w:p w:rsidR="00646F52" w:rsidRDefault="00646F52" w:rsidP="00646F52">
      <w:pPr>
        <w:pStyle w:val="underpoint"/>
      </w:pPr>
      <w:r>
        <w:t>6.2. После принятия решения о запрете ввоза партии подкарантинной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пунктами 6.3 и 6.4 настоящего Положения.</w:t>
      </w:r>
    </w:p>
    <w:p w:rsidR="00646F52" w:rsidRDefault="00646F52" w:rsidP="00646F52">
      <w:pPr>
        <w:pStyle w:val="newncpi"/>
      </w:pPr>
      <w:r>
        <w:t>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w:t>
      </w:r>
    </w:p>
    <w:p w:rsidR="00646F52" w:rsidRDefault="00646F52" w:rsidP="00646F52">
      <w:pPr>
        <w:pStyle w:val="underpoint"/>
      </w:pPr>
      <w:r>
        <w:t>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w:t>
      </w:r>
    </w:p>
    <w:p w:rsidR="00646F52" w:rsidRDefault="00646F52" w:rsidP="00646F52">
      <w:pPr>
        <w:pStyle w:val="newncpi"/>
      </w:pPr>
      <w:r>
        <w:t>По результатам обеззараживания составляется акт, а подкарантинная продукция подлежит досмотру.</w:t>
      </w:r>
    </w:p>
    <w:p w:rsidR="00646F52" w:rsidRDefault="00646F52" w:rsidP="00646F52">
      <w:pPr>
        <w:pStyle w:val="underpoint"/>
      </w:pPr>
      <w:r>
        <w:t>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rsidR="00646F52" w:rsidRDefault="00646F52" w:rsidP="00646F52">
      <w:pPr>
        <w:pStyle w:val="newncpi"/>
      </w:pPr>
      <w:r>
        <w:t>По результатам уничтожения составляется акт.</w:t>
      </w:r>
    </w:p>
    <w:p w:rsidR="00646F52" w:rsidRDefault="00646F52" w:rsidP="00646F52">
      <w:pPr>
        <w:pStyle w:val="underpoint"/>
      </w:pPr>
      <w:r>
        <w:lastRenderedPageBreak/>
        <w:t>6.5. 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государств-членов.</w:t>
      </w:r>
    </w:p>
    <w:p w:rsidR="00646F52" w:rsidRDefault="00646F52" w:rsidP="00646F52">
      <w:pPr>
        <w:pStyle w:val="newncpi"/>
      </w:pPr>
      <w:r>
        <w:t>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государства-члена.</w:t>
      </w:r>
    </w:p>
    <w:p w:rsidR="00646F52" w:rsidRDefault="00646F52" w:rsidP="00646F52">
      <w:pPr>
        <w:pStyle w:val="numheader"/>
      </w:pPr>
      <w:r>
        <w:t>VII. Утратил силу</w:t>
      </w:r>
    </w:p>
    <w:p w:rsidR="00646F52" w:rsidRDefault="00646F52" w:rsidP="00646F52">
      <w:pPr>
        <w:pStyle w:val="numheader"/>
      </w:pPr>
      <w:r>
        <w:t>VIII. Оформление партий подкарантинной продукции при вывозе с таможенной территории Евразийского экономического союза</w:t>
      </w:r>
    </w:p>
    <w:p w:rsidR="00646F52" w:rsidRDefault="00646F52" w:rsidP="00646F52">
      <w:pPr>
        <w:pStyle w:val="underpoint"/>
      </w:pPr>
      <w:r>
        <w:t>8.1. В случае если в соответствии с фитосанитарными требованиями страны-импортера подкарантинная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rsidR="00646F52" w:rsidRDefault="00646F52" w:rsidP="00646F52">
      <w:pPr>
        <w:pStyle w:val="newncpi"/>
      </w:pPr>
      <w:r>
        <w:t>Деятельность уполномоченных органов, направленная на выдачу фитосанитарного сертификата, в том числе установление фитосанитарного состояния подкарантинной продукции в целях выдачи фитосанитарного сертификата, не является карантинным фитосанитарным контролем (надзором).</w:t>
      </w:r>
    </w:p>
    <w:p w:rsidR="00646F52" w:rsidRDefault="00646F52" w:rsidP="00646F52">
      <w:pPr>
        <w:pStyle w:val="underpoint"/>
      </w:pPr>
      <w:r>
        <w:t>8.2. В случае, если определяемый в соответствии с требованиями страны-импортера срок действия фитосанитарного сертификата на партию подкарантинной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партии подкарантинной продукции, по заявлению собственника продукции оформляет новый фитосанитарный сертификат на вывозимую партию подкарантинной продукции с приложением подлинника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подкарантинной продукции.</w:t>
      </w:r>
    </w:p>
    <w:p w:rsidR="00646F52" w:rsidRDefault="00646F52" w:rsidP="00646F52">
      <w:pPr>
        <w:pStyle w:val="newncpi"/>
      </w:pPr>
      <w:r>
        <w:t>При этом ответственность за соответствие данной партии подкарантинной продукции требованиям страны-импортера возлагается на уполномоченный орган страны, выдавший фитосанитарный сертификат, срок действия которого истек.</w:t>
      </w:r>
    </w:p>
    <w:p w:rsidR="00646F52" w:rsidRDefault="00646F52" w:rsidP="00646F52">
      <w:pPr>
        <w:pStyle w:val="underpoint"/>
      </w:pPr>
      <w:r>
        <w:t>8.3. В случае если фитосанитарными требованиями страны-импортера разрешается и (или) не регламентируется импорт подкарантинной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rsidR="00646F52" w:rsidRDefault="00646F52" w:rsidP="00646F52">
      <w:pPr>
        <w:pStyle w:val="numheader"/>
      </w:pPr>
      <w:r>
        <w:t>IX. Переходные положения</w:t>
      </w:r>
    </w:p>
    <w:p w:rsidR="00646F52" w:rsidRDefault="00646F52" w:rsidP="00646F52">
      <w:pPr>
        <w:pStyle w:val="underpoint"/>
      </w:pPr>
      <w:r>
        <w:t>9.1.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ввозе конкретных партий подкарантинной продукции, руководствуются своим законодательством и сложившейся управленческой практикой.</w:t>
      </w:r>
    </w:p>
    <w:p w:rsidR="00646F52" w:rsidRDefault="00646F52" w:rsidP="00646F52">
      <w:pPr>
        <w:pStyle w:val="underpoint"/>
      </w:pPr>
      <w:r>
        <w:t>9.2. Исключен.</w:t>
      </w:r>
    </w:p>
    <w:p w:rsidR="00646F52" w:rsidRDefault="00646F52" w:rsidP="00646F52">
      <w:pPr>
        <w:rPr>
          <w:rFonts w:eastAsia="Times New Roman"/>
        </w:rPr>
        <w:sectPr w:rsidR="00646F52" w:rsidSect="00762C85">
          <w:headerReference w:type="even" r:id="rId4"/>
          <w:headerReference w:type="default" r:id="rId5"/>
          <w:footerReference w:type="even" r:id="rId6"/>
          <w:footerReference w:type="default" r:id="rId7"/>
          <w:headerReference w:type="first" r:id="rId8"/>
          <w:footerReference w:type="first" r:id="rId9"/>
          <w:pgSz w:w="11906" w:h="16838"/>
          <w:pgMar w:top="1134" w:right="424" w:bottom="1134" w:left="1400" w:header="280" w:footer="180" w:gutter="0"/>
          <w:cols w:space="708"/>
          <w:titlePg/>
          <w:docGrid w:linePitch="360"/>
        </w:sectPr>
      </w:pPr>
    </w:p>
    <w:p w:rsidR="00646F52" w:rsidRDefault="00646F52" w:rsidP="00646F5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0"/>
        <w:gridCol w:w="3955"/>
      </w:tblGrid>
      <w:tr w:rsidR="00646F52" w:rsidTr="00A37EB0">
        <w:tc>
          <w:tcPr>
            <w:tcW w:w="2886" w:type="pct"/>
            <w:tcMar>
              <w:top w:w="0" w:type="dxa"/>
              <w:left w:w="6" w:type="dxa"/>
              <w:bottom w:w="0" w:type="dxa"/>
              <w:right w:w="6" w:type="dxa"/>
            </w:tcMar>
            <w:hideMark/>
          </w:tcPr>
          <w:p w:rsidR="00646F52" w:rsidRDefault="00646F52" w:rsidP="00A37EB0">
            <w:pPr>
              <w:pStyle w:val="newncpi"/>
            </w:pPr>
            <w:r>
              <w:t> </w:t>
            </w:r>
          </w:p>
        </w:tc>
        <w:tc>
          <w:tcPr>
            <w:tcW w:w="2114" w:type="pct"/>
            <w:tcMar>
              <w:top w:w="0" w:type="dxa"/>
              <w:left w:w="6" w:type="dxa"/>
              <w:bottom w:w="0" w:type="dxa"/>
              <w:right w:w="6" w:type="dxa"/>
            </w:tcMar>
            <w:hideMark/>
          </w:tcPr>
          <w:p w:rsidR="00646F52" w:rsidRDefault="00646F52" w:rsidP="00A37EB0">
            <w:pPr>
              <w:pStyle w:val="append1"/>
            </w:pPr>
            <w:r>
              <w:t>Приложение № 1</w:t>
            </w:r>
          </w:p>
          <w:p w:rsidR="00646F52" w:rsidRDefault="00646F52" w:rsidP="00A37EB0">
            <w:pPr>
              <w:pStyle w:val="append"/>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p>
        </w:tc>
      </w:tr>
    </w:tbl>
    <w:p w:rsidR="00646F52" w:rsidRDefault="00646F52" w:rsidP="00646F52">
      <w:pPr>
        <w:pStyle w:val="newncpi"/>
      </w:pPr>
      <w:r>
        <w:t>1.</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 xml:space="preserve">ВВОЗ РАЗРЕШЕН, </w:t>
            </w:r>
            <w:r>
              <w:br/>
            </w:r>
            <w:r>
              <w:rPr>
                <w:b/>
                <w:bCs/>
              </w:rPr>
              <w:t>подлежит карантинному фитосанитарному контролю (надзору) по месту доставки</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r>
        <w:t>2.</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ВВОЗ ЗАПРЕЩЕН</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r>
        <w:t>3.</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ТРАНЗИТ РАЗРЕШЕН</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r>
        <w:lastRenderedPageBreak/>
        <w:t>4.</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ТРАНЗИТ ЗАПРЕЩЕН</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r>
        <w:t>5.</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ВЫПУСК РАЗРЕШЕН БЕЗ ПРАВА РЕАЛИЗАЦИИ</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r>
        <w:t>6.</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ВЫПУСК РАЗРЕШЕН</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p>
    <w:p w:rsidR="00646F52" w:rsidRDefault="00646F52" w:rsidP="00646F52">
      <w:pPr>
        <w:pStyle w:val="newncpi"/>
      </w:pPr>
      <w:bookmarkStart w:id="0" w:name="_GoBack"/>
      <w:bookmarkEnd w:id="0"/>
      <w:r>
        <w:lastRenderedPageBreak/>
        <w:t>7.</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ВЫПУСК ЗАПРЕЩЕН</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ewncpi"/>
      </w:pPr>
      <w:r>
        <w:t>8.</w:t>
      </w:r>
    </w:p>
    <w:p w:rsidR="00646F52" w:rsidRDefault="00646F52" w:rsidP="00646F52">
      <w:pPr>
        <w:pStyle w:val="newncpi"/>
      </w:pPr>
      <w:r>
        <w:t> </w:t>
      </w:r>
    </w:p>
    <w:tbl>
      <w:tblPr>
        <w:tblW w:w="2947" w:type="pct"/>
        <w:tblInd w:w="1686" w:type="dxa"/>
        <w:tblCellMar>
          <w:left w:w="0" w:type="dxa"/>
          <w:right w:w="0" w:type="dxa"/>
        </w:tblCellMar>
        <w:tblLook w:val="04A0" w:firstRow="1" w:lastRow="0" w:firstColumn="1" w:lastColumn="0" w:noHBand="0" w:noVBand="1"/>
      </w:tblPr>
      <w:tblGrid>
        <w:gridCol w:w="840"/>
        <w:gridCol w:w="236"/>
        <w:gridCol w:w="3355"/>
        <w:gridCol w:w="1077"/>
      </w:tblGrid>
      <w:tr w:rsidR="00646F52" w:rsidTr="00A37EB0">
        <w:trPr>
          <w:trHeight w:val="240"/>
        </w:trPr>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KZ</w:t>
            </w:r>
          </w:p>
        </w:tc>
        <w:tc>
          <w:tcPr>
            <w:tcW w:w="326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Карантинный фитосанитарный контроль</w:t>
            </w:r>
            <w:r>
              <w:br/>
              <w:t>(надзор)</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01-001</w:t>
            </w:r>
          </w:p>
        </w:tc>
      </w:tr>
      <w:tr w:rsidR="00646F52" w:rsidTr="00A37EB0">
        <w:trPr>
          <w:trHeight w:val="240"/>
        </w:trPr>
        <w:tc>
          <w:tcPr>
            <w:tcW w:w="5000" w:type="pct"/>
            <w:gridSpan w:val="4"/>
            <w:tcBorders>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jc w:val="center"/>
            </w:pPr>
            <w:r>
              <w:t> </w:t>
            </w:r>
          </w:p>
          <w:p w:rsidR="00646F52" w:rsidRDefault="00646F52" w:rsidP="00A37EB0">
            <w:pPr>
              <w:pStyle w:val="table10"/>
              <w:jc w:val="center"/>
            </w:pPr>
            <w:r>
              <w:rPr>
                <w:b/>
                <w:bCs/>
              </w:rPr>
              <w:t>ПОДЛЕЖИТ КАРАНТИННОМУ ФИТОСАНИТАРНОМУ КОНТРОЛЮ (НАДЗОРУ) ПО МЕСТУ ВЫГРУЗКИ</w:t>
            </w:r>
          </w:p>
          <w:p w:rsidR="00646F52" w:rsidRDefault="00646F52" w:rsidP="00A37EB0">
            <w:pPr>
              <w:pStyle w:val="table10"/>
            </w:pPr>
            <w:r>
              <w:t> </w:t>
            </w:r>
          </w:p>
          <w:p w:rsidR="00646F52" w:rsidRDefault="00646F52" w:rsidP="00A37EB0">
            <w:pPr>
              <w:pStyle w:val="table10"/>
              <w:jc w:val="center"/>
            </w:pPr>
            <w:r>
              <w:t xml:space="preserve">Акт карантинного фитосанитарного контроля (надзора) </w:t>
            </w:r>
            <w:r>
              <w:br/>
              <w:t>от ______________ № _____________</w:t>
            </w:r>
          </w:p>
          <w:p w:rsidR="00646F52" w:rsidRDefault="00646F52" w:rsidP="00A37EB0">
            <w:pPr>
              <w:pStyle w:val="table10"/>
            </w:pPr>
            <w:r>
              <w:t> </w:t>
            </w:r>
          </w:p>
          <w:p w:rsidR="00646F52" w:rsidRDefault="00646F52" w:rsidP="00A37EB0">
            <w:pPr>
              <w:pStyle w:val="table10"/>
            </w:pPr>
            <w:r>
              <w:t xml:space="preserve">Должностное лицо уполномоченного органа, </w:t>
            </w:r>
            <w:r>
              <w:br/>
              <w:t xml:space="preserve">осуществляющего функции карантинного </w:t>
            </w:r>
            <w:r>
              <w:br/>
              <w:t>фитосанитарного контроля (надзора) _____________</w:t>
            </w:r>
          </w:p>
          <w:p w:rsidR="00646F52" w:rsidRDefault="00646F52" w:rsidP="00A37EB0">
            <w:pPr>
              <w:pStyle w:val="table10"/>
            </w:pPr>
            <w:r>
              <w:t>Подпись ______________________</w:t>
            </w:r>
          </w:p>
        </w:tc>
      </w:tr>
      <w:tr w:rsidR="00646F52" w:rsidTr="00A37EB0">
        <w:trPr>
          <w:trHeight w:val="240"/>
        </w:trPr>
        <w:tc>
          <w:tcPr>
            <w:tcW w:w="976" w:type="pct"/>
            <w:gridSpan w:val="2"/>
            <w:tcBorders>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jc w:val="center"/>
            </w:pPr>
            <w:r>
              <w:t> </w:t>
            </w:r>
          </w:p>
        </w:tc>
        <w:tc>
          <w:tcPr>
            <w:tcW w:w="4024" w:type="pct"/>
            <w:gridSpan w:val="2"/>
            <w:tcBorders>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p w:rsidR="00646F52" w:rsidRDefault="00646F52" w:rsidP="00646F52">
      <w:pPr>
        <w:pStyle w:val="nonumheader"/>
      </w:pPr>
      <w:r>
        <w:rPr>
          <w:rStyle w:val="fontstyle17"/>
        </w:rPr>
        <w:t xml:space="preserve">УКАЗАНИЯ ПО ПРИМЕНЕНИЮ ШТАМПОВ </w:t>
      </w:r>
    </w:p>
    <w:p w:rsidR="00646F52" w:rsidRDefault="00646F52" w:rsidP="00646F52">
      <w:pPr>
        <w:pStyle w:val="newncpi"/>
      </w:pPr>
      <w:r>
        <w:rPr>
          <w:rStyle w:val="fontstyle17"/>
        </w:rPr>
        <w:t>Размер штампов: 60 мм х 35 мм.</w:t>
      </w:r>
    </w:p>
    <w:p w:rsidR="00646F52" w:rsidRDefault="00646F52" w:rsidP="00646F52">
      <w:pPr>
        <w:pStyle w:val="newncpi"/>
      </w:pPr>
      <w:r>
        <w:rPr>
          <w:rStyle w:val="fontstyle17"/>
        </w:rPr>
        <w:t>Условные обозначения, используемые при изготовлении штампов карантинного фитосанитарного контроля (надзора):</w:t>
      </w:r>
    </w:p>
    <w:p w:rsidR="00646F52" w:rsidRDefault="00646F52" w:rsidP="00646F52">
      <w:pPr>
        <w:pStyle w:val="newncpi"/>
      </w:pPr>
      <w:r>
        <w:rPr>
          <w:rStyle w:val="fontstyle17"/>
        </w:rP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rsidR="00646F52" w:rsidRDefault="00646F52" w:rsidP="00646F52">
      <w:pPr>
        <w:pStyle w:val="newncpi"/>
      </w:pPr>
      <w:r>
        <w:rPr>
          <w:rStyle w:val="fontstyle17"/>
        </w:rPr>
        <w:t xml:space="preserve">В левом верхнем углу: одно из условных обозначений государств – членов </w:t>
      </w:r>
      <w:r>
        <w:t>Евразийского экономического союза</w:t>
      </w:r>
      <w:r>
        <w:rPr>
          <w:rStyle w:val="fontstyle17"/>
        </w:rPr>
        <w:t xml:space="preserve"> – </w:t>
      </w:r>
      <w:r>
        <w:t>AM, BY, KZ, KG, RU</w:t>
      </w:r>
      <w:r>
        <w:rPr>
          <w:rStyle w:val="fontstyle17"/>
        </w:rPr>
        <w:t>.</w:t>
      </w:r>
    </w:p>
    <w:p w:rsidR="00646F52" w:rsidRDefault="00646F52" w:rsidP="00646F52">
      <w:pPr>
        <w:pStyle w:val="newncpi"/>
      </w:pPr>
      <w:r>
        <w:rPr>
          <w:rStyle w:val="fontstyle17"/>
        </w:rPr>
        <w:t xml:space="preserve">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подкарантинной продукции.</w:t>
      </w:r>
    </w:p>
    <w:p w:rsidR="00646F52" w:rsidRDefault="00646F52" w:rsidP="00646F52">
      <w:pPr>
        <w:pStyle w:val="newncpi"/>
      </w:pPr>
      <w:r>
        <w:rPr>
          <w:rStyle w:val="fontstyle17"/>
        </w:rPr>
        <w:t xml:space="preserve">Штамп 2 «Ввоз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подкарантинной продукции.</w:t>
      </w:r>
    </w:p>
    <w:p w:rsidR="00646F52" w:rsidRDefault="00646F52" w:rsidP="00646F52">
      <w:pPr>
        <w:pStyle w:val="newncpi"/>
      </w:pPr>
      <w:r>
        <w:rPr>
          <w:rStyle w:val="fontstyle17"/>
        </w:rPr>
        <w:t xml:space="preserve">Штамп 3 «Транзит разрешен»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w:t>
      </w:r>
      <w:r>
        <w:rPr>
          <w:rStyle w:val="fontstyle17"/>
        </w:rPr>
        <w:lastRenderedPageBreak/>
        <w:t>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разрешении ее перемещения.</w:t>
      </w:r>
    </w:p>
    <w:p w:rsidR="00646F52" w:rsidRDefault="00646F52" w:rsidP="00646F52">
      <w:pPr>
        <w:pStyle w:val="newncpi"/>
      </w:pPr>
      <w:r>
        <w:rPr>
          <w:rStyle w:val="fontstyle17"/>
        </w:rPr>
        <w:t xml:space="preserve">Штамп 4 «Транзит запрещен» – проставляется в пунктах пропуска через таможенную границу </w:t>
      </w:r>
      <w:r>
        <w:t>Евразийского экономического союза</w:t>
      </w:r>
      <w:r>
        <w:rPr>
          <w:rStyle w:val="fontstyle17"/>
        </w:rPr>
        <w:t xml:space="preserve">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запрете ее пропуска через таможенную территорию </w:t>
      </w:r>
      <w:r>
        <w:t>Евразийского экономического союза</w:t>
      </w:r>
      <w:r>
        <w:rPr>
          <w:rStyle w:val="fontstyle17"/>
        </w:rPr>
        <w:t>.</w:t>
      </w:r>
    </w:p>
    <w:p w:rsidR="00646F52" w:rsidRDefault="00646F52" w:rsidP="00646F52">
      <w:pPr>
        <w:pStyle w:val="newncpi"/>
      </w:pPr>
      <w:r>
        <w:rPr>
          <w:rStyle w:val="fontstyle17"/>
        </w:rPr>
        <w:t>Штамп 5 «Выпуск разрешен без права реализации» – проставляется в местах завершения таможенного оформления подкарантинной продукции, в случаях необходимости проведения карантинного фитосанитарных мероприятий по месту назначения груза.</w:t>
      </w:r>
    </w:p>
    <w:p w:rsidR="00646F52" w:rsidRDefault="00646F52" w:rsidP="00646F52">
      <w:pPr>
        <w:pStyle w:val="newncpi"/>
      </w:pPr>
      <w:r>
        <w:rPr>
          <w:rStyle w:val="fontstyle17"/>
        </w:rPr>
        <w:t>Штамп 6 «Выпуск разрешен» – проставляется в местах завершения таможенного оформления (местах доставки) подкарантинной продукции, в случаях ее соответствия карантинным фитосанитарным требованиям.</w:t>
      </w:r>
    </w:p>
    <w:p w:rsidR="00646F52" w:rsidRDefault="00646F52" w:rsidP="00646F52">
      <w:pPr>
        <w:pStyle w:val="newncpi"/>
      </w:pPr>
      <w:r>
        <w:rPr>
          <w:rStyle w:val="fontstyle17"/>
        </w:rPr>
        <w:t>Штамп 7 «Выпуск запрещен» – проставляется в местах завершения таможенного оформления (местах доставки) подкарантинной продукции, в случаях не соответствия карантинным фитосанитарным требованиям.</w:t>
      </w:r>
    </w:p>
    <w:p w:rsidR="00646F52" w:rsidRDefault="00646F52" w:rsidP="00646F52">
      <w:pPr>
        <w:pStyle w:val="newncpi"/>
      </w:pPr>
      <w:r>
        <w:rPr>
          <w:rStyle w:val="fontstyle17"/>
        </w:rPr>
        <w:t xml:space="preserve">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w:t>
      </w:r>
      <w:r>
        <w:t>Евразийского экономического союза</w:t>
      </w:r>
      <w:r>
        <w:rPr>
          <w:rStyle w:val="fontstyle17"/>
        </w:rPr>
        <w:t>, в целях проведения карантинных фитосанитарных мероприятий по месту выгрузки.</w:t>
      </w:r>
    </w:p>
    <w:p w:rsidR="00646F52" w:rsidRDefault="00646F52" w:rsidP="00646F52">
      <w:pPr>
        <w:pStyle w:val="newncpi"/>
      </w:pPr>
      <w:r>
        <w:t> </w:t>
      </w:r>
    </w:p>
    <w:p w:rsidR="00646F52" w:rsidRDefault="00646F52" w:rsidP="00646F52">
      <w:pPr>
        <w:pStyle w:val="newncpi"/>
      </w:pPr>
      <w:r>
        <w:t> </w:t>
      </w:r>
    </w:p>
    <w:p w:rsidR="00646F52" w:rsidRDefault="00646F52">
      <w:pPr>
        <w:spacing w:after="160" w:line="259" w:lineRule="auto"/>
        <w:rPr>
          <w:rFonts w:ascii="Times New Roman" w:eastAsiaTheme="minorEastAsia" w:hAnsi="Times New Roman" w:cs="Times New Roman"/>
          <w:sz w:val="24"/>
          <w:szCs w:val="24"/>
          <w:lang w:eastAsia="ru-RU"/>
        </w:rPr>
      </w:pPr>
      <w:r>
        <w:br w:type="page"/>
      </w:r>
    </w:p>
    <w:p w:rsidR="00646F52" w:rsidRDefault="00646F52" w:rsidP="00646F52">
      <w:pPr>
        <w:pStyle w:val="newncpi"/>
      </w:pPr>
    </w:p>
    <w:tbl>
      <w:tblPr>
        <w:tblW w:w="5000" w:type="pct"/>
        <w:tblCellMar>
          <w:left w:w="0" w:type="dxa"/>
          <w:right w:w="0" w:type="dxa"/>
        </w:tblCellMar>
        <w:tblLook w:val="04A0" w:firstRow="1" w:lastRow="0" w:firstColumn="1" w:lastColumn="0" w:noHBand="0" w:noVBand="1"/>
      </w:tblPr>
      <w:tblGrid>
        <w:gridCol w:w="5390"/>
        <w:gridCol w:w="3965"/>
      </w:tblGrid>
      <w:tr w:rsidR="00646F52" w:rsidTr="00A37EB0">
        <w:tc>
          <w:tcPr>
            <w:tcW w:w="2881" w:type="pct"/>
            <w:tcMar>
              <w:top w:w="0" w:type="dxa"/>
              <w:left w:w="6" w:type="dxa"/>
              <w:bottom w:w="0" w:type="dxa"/>
              <w:right w:w="6" w:type="dxa"/>
            </w:tcMar>
            <w:hideMark/>
          </w:tcPr>
          <w:p w:rsidR="00646F52" w:rsidRDefault="00646F52" w:rsidP="00A37EB0">
            <w:pPr>
              <w:pStyle w:val="newncpi"/>
              <w:spacing w:after="40"/>
            </w:pPr>
            <w:r>
              <w:t> </w:t>
            </w:r>
          </w:p>
        </w:tc>
        <w:tc>
          <w:tcPr>
            <w:tcW w:w="2119" w:type="pct"/>
            <w:tcMar>
              <w:top w:w="0" w:type="dxa"/>
              <w:left w:w="6" w:type="dxa"/>
              <w:bottom w:w="0" w:type="dxa"/>
              <w:right w:w="6" w:type="dxa"/>
            </w:tcMar>
            <w:hideMark/>
          </w:tcPr>
          <w:p w:rsidR="00646F52" w:rsidRDefault="00646F52" w:rsidP="00A37EB0">
            <w:pPr>
              <w:pStyle w:val="append1"/>
              <w:spacing w:after="40"/>
            </w:pPr>
            <w:r>
              <w:t>Приложение № 2</w:t>
            </w:r>
          </w:p>
          <w:p w:rsidR="00646F52" w:rsidRDefault="00646F52" w:rsidP="00A37EB0">
            <w:pPr>
              <w:pStyle w:val="append"/>
              <w:spacing w:after="40"/>
            </w:pPr>
            <w:r>
              <w:t>к Положению о порядке осуществления</w:t>
            </w:r>
            <w:r>
              <w:br/>
              <w:t>карантинного фитосанитарного</w:t>
            </w:r>
            <w:r>
              <w:br/>
              <w:t>контроля (надзора) на таможенной</w:t>
            </w:r>
            <w:r>
              <w:br/>
              <w:t>границе Евразийского экономического союза</w:t>
            </w:r>
            <w:r>
              <w:br/>
              <w:t>(в редакции Решения Совета</w:t>
            </w:r>
            <w:r>
              <w:br/>
              <w:t>Евразийской экономической комиссии</w:t>
            </w:r>
            <w:r>
              <w:br/>
              <w:t>от 16 мая 2016 г. № 36)</w:t>
            </w:r>
          </w:p>
        </w:tc>
      </w:tr>
    </w:tbl>
    <w:p w:rsidR="00646F52" w:rsidRDefault="00646F52" w:rsidP="00646F52">
      <w:pPr>
        <w:pStyle w:val="begform"/>
      </w:pPr>
      <w:r>
        <w:t> </w:t>
      </w:r>
    </w:p>
    <w:p w:rsidR="00646F52" w:rsidRDefault="00646F52" w:rsidP="00646F52">
      <w:pPr>
        <w:pStyle w:val="titlep"/>
        <w:spacing w:before="0" w:after="0"/>
      </w:pPr>
      <w:r>
        <w:t>ФОРМА</w:t>
      </w:r>
      <w:r>
        <w:br/>
        <w:t>акта карантинного фитосанитарного контроля (надзора)</w:t>
      </w:r>
    </w:p>
    <w:p w:rsidR="00646F52" w:rsidRDefault="00646F52" w:rsidP="00646F52">
      <w:pPr>
        <w:pStyle w:val="newncpi0"/>
      </w:pPr>
      <w:r>
        <w:t>__________________________________________________________________________(1)</w:t>
      </w:r>
    </w:p>
    <w:p w:rsidR="00646F52" w:rsidRDefault="00646F52" w:rsidP="00646F52">
      <w:pPr>
        <w:pStyle w:val="undline"/>
        <w:jc w:val="center"/>
      </w:pPr>
      <w:r>
        <w:t>(наименование уполномоченного органа, выдавшего акт)</w:t>
      </w:r>
    </w:p>
    <w:p w:rsidR="00646F52" w:rsidRDefault="00646F52" w:rsidP="00646F52">
      <w:pPr>
        <w:pStyle w:val="newncpi"/>
      </w:pPr>
      <w:r>
        <w:t> </w:t>
      </w:r>
    </w:p>
    <w:p w:rsidR="00646F52" w:rsidRDefault="00646F52" w:rsidP="00646F52">
      <w:pPr>
        <w:pStyle w:val="newncpi0"/>
        <w:jc w:val="center"/>
      </w:pPr>
      <w:r>
        <w:rPr>
          <w:b/>
          <w:bCs/>
        </w:rPr>
        <w:t>АКТ</w:t>
      </w:r>
    </w:p>
    <w:p w:rsidR="00646F52" w:rsidRDefault="00646F52" w:rsidP="00646F52">
      <w:pPr>
        <w:pStyle w:val="newncpi0"/>
        <w:jc w:val="center"/>
      </w:pPr>
      <w:r>
        <w:rPr>
          <w:b/>
          <w:bCs/>
        </w:rPr>
        <w:t>карантинного фитосанитарного контроля (надзора)</w:t>
      </w:r>
    </w:p>
    <w:tbl>
      <w:tblPr>
        <w:tblW w:w="4987" w:type="pct"/>
        <w:tblCellMar>
          <w:left w:w="0" w:type="dxa"/>
          <w:right w:w="0" w:type="dxa"/>
        </w:tblCellMar>
        <w:tblLook w:val="04A0" w:firstRow="1" w:lastRow="0" w:firstColumn="1" w:lastColumn="0" w:noHBand="0" w:noVBand="1"/>
      </w:tblPr>
      <w:tblGrid>
        <w:gridCol w:w="4665"/>
        <w:gridCol w:w="4666"/>
      </w:tblGrid>
      <w:tr w:rsidR="00646F52" w:rsidTr="00A37EB0">
        <w:tc>
          <w:tcPr>
            <w:tcW w:w="2500" w:type="pct"/>
            <w:tcMar>
              <w:top w:w="0" w:type="dxa"/>
              <w:left w:w="6" w:type="dxa"/>
              <w:bottom w:w="0" w:type="dxa"/>
              <w:right w:w="6" w:type="dxa"/>
            </w:tcMar>
            <w:vAlign w:val="bottom"/>
            <w:hideMark/>
          </w:tcPr>
          <w:p w:rsidR="00646F52" w:rsidRDefault="00646F52" w:rsidP="00A37EB0">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646F52" w:rsidRDefault="00646F52" w:rsidP="00A37EB0">
            <w:pPr>
              <w:pStyle w:val="newncpi0"/>
              <w:jc w:val="right"/>
            </w:pPr>
            <w:r>
              <w:rPr>
                <w:rStyle w:val="datecity"/>
              </w:rPr>
              <w:t>№ ___________________(3)</w:t>
            </w:r>
          </w:p>
        </w:tc>
      </w:tr>
      <w:tr w:rsidR="00646F52" w:rsidTr="00A37EB0">
        <w:tc>
          <w:tcPr>
            <w:tcW w:w="2500" w:type="pct"/>
            <w:tcMar>
              <w:top w:w="0" w:type="dxa"/>
              <w:left w:w="6" w:type="dxa"/>
              <w:bottom w:w="0" w:type="dxa"/>
              <w:right w:w="6" w:type="dxa"/>
            </w:tcMar>
            <w:vAlign w:val="bottom"/>
            <w:hideMark/>
          </w:tcPr>
          <w:p w:rsidR="00646F52" w:rsidRDefault="00646F52" w:rsidP="00A37EB0">
            <w:pPr>
              <w:pStyle w:val="undline"/>
              <w:ind w:firstLine="851"/>
            </w:pPr>
            <w:r>
              <w:t>(дата выдачи)</w:t>
            </w:r>
          </w:p>
        </w:tc>
        <w:tc>
          <w:tcPr>
            <w:tcW w:w="2500" w:type="pct"/>
            <w:tcMar>
              <w:top w:w="0" w:type="dxa"/>
              <w:left w:w="6" w:type="dxa"/>
              <w:bottom w:w="0" w:type="dxa"/>
              <w:right w:w="6" w:type="dxa"/>
            </w:tcMar>
            <w:vAlign w:val="bottom"/>
            <w:hideMark/>
          </w:tcPr>
          <w:p w:rsidR="00646F52" w:rsidRDefault="00646F52" w:rsidP="00A37EB0">
            <w:pPr>
              <w:pStyle w:val="undline"/>
            </w:pPr>
            <w:r>
              <w:t> </w:t>
            </w:r>
          </w:p>
        </w:tc>
      </w:tr>
    </w:tbl>
    <w:p w:rsidR="00646F52" w:rsidRDefault="00646F52" w:rsidP="00646F52">
      <w:pPr>
        <w:pStyle w:val="newncpi"/>
      </w:pPr>
      <w:r>
        <w:t> </w:t>
      </w:r>
    </w:p>
    <w:p w:rsidR="00646F52" w:rsidRDefault="00646F52" w:rsidP="00646F52">
      <w:pPr>
        <w:pStyle w:val="newncpi"/>
      </w:pPr>
      <w:r>
        <w:t>Мною, уполномоченным должностным лицом, _____________________________(4)</w:t>
      </w:r>
    </w:p>
    <w:p w:rsidR="00646F52" w:rsidRDefault="00646F52" w:rsidP="00646F52">
      <w:pPr>
        <w:pStyle w:val="undline"/>
        <w:ind w:firstLine="6662"/>
      </w:pPr>
      <w:r>
        <w:t>(должность, Ф.И.О.)</w:t>
      </w:r>
    </w:p>
    <w:p w:rsidR="00646F52" w:rsidRDefault="00646F52" w:rsidP="00646F52">
      <w:pPr>
        <w:pStyle w:val="newncpi0"/>
      </w:pPr>
      <w:r>
        <w:t>проведен карантинный фитосанитарный контроль (надзор) подкарантинной продукции: ___________________________________________________________________________(5)</w:t>
      </w:r>
    </w:p>
    <w:p w:rsidR="00646F52" w:rsidRDefault="00646F52" w:rsidP="00646F52">
      <w:pPr>
        <w:pStyle w:val="undline"/>
        <w:ind w:firstLine="1985"/>
      </w:pPr>
      <w:r>
        <w:t>(наименование и количество подкарантинной продукции)</w:t>
      </w:r>
    </w:p>
    <w:p w:rsidR="00646F52" w:rsidRDefault="00646F52" w:rsidP="00646F52">
      <w:pPr>
        <w:pStyle w:val="newncpi0"/>
      </w:pPr>
      <w:r>
        <w:t>и транспортных средств: _____________________________________________________(6)</w:t>
      </w:r>
    </w:p>
    <w:p w:rsidR="00646F52" w:rsidRDefault="00646F52" w:rsidP="00646F52">
      <w:pPr>
        <w:pStyle w:val="undline"/>
        <w:ind w:firstLine="4394"/>
      </w:pPr>
      <w:r>
        <w:t>(номера транспортных средств)</w:t>
      </w:r>
    </w:p>
    <w:p w:rsidR="00646F52" w:rsidRDefault="00646F52" w:rsidP="00646F52">
      <w:pPr>
        <w:pStyle w:val="newncpi0"/>
      </w:pPr>
      <w:r>
        <w:t>поступивших из _____________________________________________________________(7)</w:t>
      </w:r>
    </w:p>
    <w:p w:rsidR="00646F52" w:rsidRDefault="00646F52" w:rsidP="00646F52">
      <w:pPr>
        <w:pStyle w:val="undline"/>
        <w:ind w:firstLine="4678"/>
      </w:pPr>
      <w:r>
        <w:t>(наименование страны)</w:t>
      </w:r>
    </w:p>
    <w:p w:rsidR="00646F52" w:rsidRDefault="00646F52" w:rsidP="00646F52">
      <w:pPr>
        <w:pStyle w:val="newncpi0"/>
      </w:pPr>
      <w:r>
        <w:t>происхождением из __________________________________________________________(8)</w:t>
      </w:r>
    </w:p>
    <w:p w:rsidR="00646F52" w:rsidRDefault="00646F52" w:rsidP="00646F52">
      <w:pPr>
        <w:pStyle w:val="undline"/>
        <w:ind w:firstLine="4536"/>
      </w:pPr>
      <w:r>
        <w:t>(наименование страны)</w:t>
      </w:r>
    </w:p>
    <w:p w:rsidR="00646F52" w:rsidRDefault="00646F52" w:rsidP="00646F52">
      <w:pPr>
        <w:pStyle w:val="newncpi0"/>
      </w:pPr>
      <w:r>
        <w:t>Фитосанитарный сертификат __________________________________________________(9)</w:t>
      </w:r>
    </w:p>
    <w:p w:rsidR="00646F52" w:rsidRDefault="00646F52" w:rsidP="00646F52">
      <w:pPr>
        <w:pStyle w:val="undline"/>
        <w:ind w:firstLine="3686"/>
      </w:pPr>
      <w:r>
        <w:t>(номер фитосанитарного сертификата, дата выдачи)</w:t>
      </w:r>
    </w:p>
    <w:p w:rsidR="00646F52" w:rsidRDefault="00646F52" w:rsidP="00646F52">
      <w:pPr>
        <w:pStyle w:val="newncpi0"/>
      </w:pPr>
      <w:r>
        <w:t>выданный _________________________________________________________________(10)</w:t>
      </w:r>
    </w:p>
    <w:p w:rsidR="00646F52" w:rsidRDefault="00646F52" w:rsidP="00646F52">
      <w:pPr>
        <w:pStyle w:val="undline"/>
        <w:ind w:firstLine="4253"/>
      </w:pPr>
      <w:r>
        <w:t>(наименование страны)</w:t>
      </w:r>
    </w:p>
    <w:p w:rsidR="00646F52" w:rsidRDefault="00646F52" w:rsidP="00646F52">
      <w:pPr>
        <w:pStyle w:val="newncpi0"/>
      </w:pPr>
      <w:r>
        <w:t>Экспортер (отправитель) ____________________________________________________(11)</w:t>
      </w:r>
    </w:p>
    <w:p w:rsidR="00646F52" w:rsidRDefault="00646F52" w:rsidP="00646F52">
      <w:pPr>
        <w:pStyle w:val="undline"/>
        <w:ind w:firstLine="4394"/>
      </w:pPr>
      <w:r>
        <w:t>(наименование и адрес организации)</w:t>
      </w:r>
    </w:p>
    <w:p w:rsidR="00646F52" w:rsidRDefault="00646F52" w:rsidP="00646F52">
      <w:pPr>
        <w:pStyle w:val="newncpi0"/>
      </w:pPr>
      <w:r>
        <w:t>Импортер (получатель) ______________________________________________________(12)</w:t>
      </w:r>
    </w:p>
    <w:p w:rsidR="00646F52" w:rsidRDefault="00646F52" w:rsidP="00646F52">
      <w:pPr>
        <w:pStyle w:val="undline"/>
        <w:ind w:firstLine="3969"/>
      </w:pPr>
      <w:r>
        <w:t>(наименование и адрес организации)</w:t>
      </w:r>
    </w:p>
    <w:p w:rsidR="00646F52" w:rsidRDefault="00646F52" w:rsidP="00646F52">
      <w:pPr>
        <w:pStyle w:val="newncpi0"/>
      </w:pPr>
      <w:r>
        <w:t>В результате _______________________________________________________________(13)</w:t>
      </w:r>
    </w:p>
    <w:p w:rsidR="00646F52" w:rsidRDefault="00646F52" w:rsidP="00646F52">
      <w:pPr>
        <w:pStyle w:val="undline"/>
        <w:ind w:firstLine="4111"/>
      </w:pPr>
      <w:r>
        <w:t>(наименование мероприятия)</w:t>
      </w:r>
    </w:p>
    <w:p w:rsidR="00646F52" w:rsidRDefault="00646F52" w:rsidP="00646F52">
      <w:pPr>
        <w:pStyle w:val="newncpi0"/>
      </w:pPr>
      <w:r>
        <w:t>установлено: _______________________________________________________________(14)</w:t>
      </w:r>
    </w:p>
    <w:p w:rsidR="00646F52" w:rsidRDefault="00646F52" w:rsidP="00646F52">
      <w:pPr>
        <w:pStyle w:val="newncpi0"/>
      </w:pPr>
      <w:r>
        <w:t>Для анализа или экспертизы подкарантинной продукции отобраны образцы (пробы) в количестве _______________________________________________________________(15)</w:t>
      </w:r>
    </w:p>
    <w:p w:rsidR="00646F52" w:rsidRDefault="00646F52" w:rsidP="00646F52">
      <w:pPr>
        <w:pStyle w:val="newncpi0"/>
      </w:pPr>
      <w:r>
        <w:t>Действия с образцами (пробами) ______________________________________________(16)</w:t>
      </w:r>
    </w:p>
    <w:p w:rsidR="00646F52" w:rsidRDefault="00646F52" w:rsidP="00646F52">
      <w:pPr>
        <w:pStyle w:val="newncpi0"/>
      </w:pPr>
      <w:r>
        <w:t>Предписываются следующие карантинные фитосанитарные мероприятия:</w:t>
      </w:r>
    </w:p>
    <w:p w:rsidR="00646F52" w:rsidRDefault="00646F52" w:rsidP="00646F52">
      <w:pPr>
        <w:pStyle w:val="newncpi0"/>
      </w:pPr>
      <w:r>
        <w:t>__________________________________________________________________________(17)</w:t>
      </w:r>
    </w:p>
    <w:p w:rsidR="00646F52" w:rsidRDefault="00646F52" w:rsidP="00646F52">
      <w:pPr>
        <w:pStyle w:val="newncpi"/>
      </w:pPr>
      <w:r>
        <w:t> </w:t>
      </w:r>
    </w:p>
    <w:p w:rsidR="00646F52" w:rsidRDefault="00646F52" w:rsidP="00646F52">
      <w:pPr>
        <w:pStyle w:val="newncpi0"/>
      </w:pPr>
      <w:r>
        <w:t>Акт составлен в присутствии собственника</w:t>
      </w:r>
    </w:p>
    <w:tbl>
      <w:tblPr>
        <w:tblW w:w="5000" w:type="pct"/>
        <w:tblCellMar>
          <w:left w:w="0" w:type="dxa"/>
          <w:right w:w="0" w:type="dxa"/>
        </w:tblCellMar>
        <w:tblLook w:val="04A0" w:firstRow="1" w:lastRow="0" w:firstColumn="1" w:lastColumn="0" w:noHBand="0" w:noVBand="1"/>
      </w:tblPr>
      <w:tblGrid>
        <w:gridCol w:w="5634"/>
        <w:gridCol w:w="320"/>
        <w:gridCol w:w="3401"/>
      </w:tblGrid>
      <w:tr w:rsidR="00646F52" w:rsidTr="00A37EB0">
        <w:trPr>
          <w:trHeight w:val="240"/>
        </w:trPr>
        <w:tc>
          <w:tcPr>
            <w:tcW w:w="3011" w:type="pct"/>
            <w:tcMar>
              <w:top w:w="0" w:type="dxa"/>
              <w:left w:w="6" w:type="dxa"/>
              <w:bottom w:w="0" w:type="dxa"/>
              <w:right w:w="6" w:type="dxa"/>
            </w:tcMar>
            <w:hideMark/>
          </w:tcPr>
          <w:p w:rsidR="00646F52" w:rsidRDefault="00646F52" w:rsidP="00A37EB0">
            <w:pPr>
              <w:pStyle w:val="newncpi0"/>
            </w:pPr>
            <w:r>
              <w:t>(представителя собственника) груза _____________</w:t>
            </w:r>
          </w:p>
        </w:tc>
        <w:tc>
          <w:tcPr>
            <w:tcW w:w="171" w:type="pct"/>
            <w:tcMar>
              <w:top w:w="0" w:type="dxa"/>
              <w:left w:w="6" w:type="dxa"/>
              <w:bottom w:w="0" w:type="dxa"/>
              <w:right w:w="6" w:type="dxa"/>
            </w:tcMar>
            <w:hideMark/>
          </w:tcPr>
          <w:p w:rsidR="00646F52" w:rsidRDefault="00646F52" w:rsidP="00A37EB0">
            <w:pPr>
              <w:pStyle w:val="newncpi0"/>
            </w:pPr>
            <w:r>
              <w:t> </w:t>
            </w:r>
          </w:p>
        </w:tc>
        <w:tc>
          <w:tcPr>
            <w:tcW w:w="1818" w:type="pct"/>
            <w:tcMar>
              <w:top w:w="0" w:type="dxa"/>
              <w:left w:w="6" w:type="dxa"/>
              <w:bottom w:w="0" w:type="dxa"/>
              <w:right w:w="6" w:type="dxa"/>
            </w:tcMar>
            <w:hideMark/>
          </w:tcPr>
          <w:p w:rsidR="00646F52" w:rsidRDefault="00646F52" w:rsidP="00A37EB0">
            <w:pPr>
              <w:pStyle w:val="newncpi0"/>
              <w:jc w:val="right"/>
            </w:pPr>
            <w:r>
              <w:t>_______________________(18)</w:t>
            </w:r>
          </w:p>
        </w:tc>
      </w:tr>
      <w:tr w:rsidR="00646F52" w:rsidTr="00A37EB0">
        <w:trPr>
          <w:trHeight w:val="240"/>
        </w:trPr>
        <w:tc>
          <w:tcPr>
            <w:tcW w:w="3011" w:type="pct"/>
            <w:tcMar>
              <w:top w:w="0" w:type="dxa"/>
              <w:left w:w="6" w:type="dxa"/>
              <w:bottom w:w="0" w:type="dxa"/>
              <w:right w:w="6" w:type="dxa"/>
            </w:tcMar>
            <w:hideMark/>
          </w:tcPr>
          <w:p w:rsidR="00646F52" w:rsidRDefault="00646F52" w:rsidP="00A37EB0">
            <w:pPr>
              <w:pStyle w:val="table10"/>
              <w:ind w:firstLine="4111"/>
            </w:pPr>
            <w:r>
              <w:t>(подпись)</w:t>
            </w:r>
          </w:p>
        </w:tc>
        <w:tc>
          <w:tcPr>
            <w:tcW w:w="171" w:type="pct"/>
            <w:tcMar>
              <w:top w:w="0" w:type="dxa"/>
              <w:left w:w="6" w:type="dxa"/>
              <w:bottom w:w="0" w:type="dxa"/>
              <w:right w:w="6" w:type="dxa"/>
            </w:tcMar>
            <w:hideMark/>
          </w:tcPr>
          <w:p w:rsidR="00646F52" w:rsidRDefault="00646F52" w:rsidP="00A37EB0">
            <w:pPr>
              <w:pStyle w:val="table10"/>
            </w:pPr>
            <w:r>
              <w:t> </w:t>
            </w:r>
          </w:p>
        </w:tc>
        <w:tc>
          <w:tcPr>
            <w:tcW w:w="1818" w:type="pct"/>
            <w:tcMar>
              <w:top w:w="0" w:type="dxa"/>
              <w:left w:w="6" w:type="dxa"/>
              <w:bottom w:w="0" w:type="dxa"/>
              <w:right w:w="6" w:type="dxa"/>
            </w:tcMar>
            <w:hideMark/>
          </w:tcPr>
          <w:p w:rsidR="00646F52" w:rsidRDefault="00646F52" w:rsidP="00A37EB0">
            <w:pPr>
              <w:pStyle w:val="table10"/>
              <w:jc w:val="center"/>
            </w:pPr>
            <w:r>
              <w:t>(Ф.И.О.)</w:t>
            </w:r>
          </w:p>
        </w:tc>
      </w:tr>
    </w:tbl>
    <w:p w:rsidR="00646F52" w:rsidRDefault="00646F52" w:rsidP="00646F52">
      <w:pPr>
        <w:pStyle w:val="newncpi"/>
      </w:pPr>
      <w:r>
        <w:t> </w:t>
      </w:r>
    </w:p>
    <w:tbl>
      <w:tblPr>
        <w:tblW w:w="5000" w:type="pct"/>
        <w:tblCellMar>
          <w:left w:w="0" w:type="dxa"/>
          <w:right w:w="0" w:type="dxa"/>
        </w:tblCellMar>
        <w:tblLook w:val="04A0" w:firstRow="1" w:lastRow="0" w:firstColumn="1" w:lastColumn="0" w:noHBand="0" w:noVBand="1"/>
      </w:tblPr>
      <w:tblGrid>
        <w:gridCol w:w="5634"/>
        <w:gridCol w:w="320"/>
        <w:gridCol w:w="3401"/>
      </w:tblGrid>
      <w:tr w:rsidR="00646F52" w:rsidTr="00A37EB0">
        <w:trPr>
          <w:trHeight w:val="240"/>
        </w:trPr>
        <w:tc>
          <w:tcPr>
            <w:tcW w:w="3011" w:type="pct"/>
            <w:tcMar>
              <w:top w:w="0" w:type="dxa"/>
              <w:left w:w="6" w:type="dxa"/>
              <w:bottom w:w="0" w:type="dxa"/>
              <w:right w:w="6" w:type="dxa"/>
            </w:tcMar>
            <w:hideMark/>
          </w:tcPr>
          <w:p w:rsidR="00646F52" w:rsidRDefault="00646F52" w:rsidP="00A37EB0">
            <w:pPr>
              <w:pStyle w:val="newncpi0"/>
            </w:pPr>
            <w:r>
              <w:t>Уполномоченное должностное лицо _____________</w:t>
            </w:r>
          </w:p>
        </w:tc>
        <w:tc>
          <w:tcPr>
            <w:tcW w:w="171" w:type="pct"/>
            <w:tcMar>
              <w:top w:w="0" w:type="dxa"/>
              <w:left w:w="6" w:type="dxa"/>
              <w:bottom w:w="0" w:type="dxa"/>
              <w:right w:w="6" w:type="dxa"/>
            </w:tcMar>
            <w:hideMark/>
          </w:tcPr>
          <w:p w:rsidR="00646F52" w:rsidRDefault="00646F52" w:rsidP="00A37EB0">
            <w:pPr>
              <w:pStyle w:val="newncpi0"/>
            </w:pPr>
            <w:r>
              <w:t> </w:t>
            </w:r>
          </w:p>
        </w:tc>
        <w:tc>
          <w:tcPr>
            <w:tcW w:w="1818" w:type="pct"/>
            <w:tcMar>
              <w:top w:w="0" w:type="dxa"/>
              <w:left w:w="6" w:type="dxa"/>
              <w:bottom w:w="0" w:type="dxa"/>
              <w:right w:w="6" w:type="dxa"/>
            </w:tcMar>
            <w:hideMark/>
          </w:tcPr>
          <w:p w:rsidR="00646F52" w:rsidRDefault="00646F52" w:rsidP="00A37EB0">
            <w:pPr>
              <w:pStyle w:val="newncpi0"/>
              <w:jc w:val="right"/>
            </w:pPr>
            <w:r>
              <w:t>_______________________(19)</w:t>
            </w:r>
          </w:p>
        </w:tc>
      </w:tr>
      <w:tr w:rsidR="00646F52" w:rsidTr="00A37EB0">
        <w:trPr>
          <w:trHeight w:val="240"/>
        </w:trPr>
        <w:tc>
          <w:tcPr>
            <w:tcW w:w="3011" w:type="pct"/>
            <w:tcMar>
              <w:top w:w="0" w:type="dxa"/>
              <w:left w:w="6" w:type="dxa"/>
              <w:bottom w:w="0" w:type="dxa"/>
              <w:right w:w="6" w:type="dxa"/>
            </w:tcMar>
            <w:hideMark/>
          </w:tcPr>
          <w:p w:rsidR="00646F52" w:rsidRDefault="00646F52" w:rsidP="00A37EB0">
            <w:pPr>
              <w:pStyle w:val="table10"/>
              <w:ind w:firstLine="4111"/>
            </w:pPr>
            <w:r>
              <w:t>(подпись)</w:t>
            </w:r>
          </w:p>
        </w:tc>
        <w:tc>
          <w:tcPr>
            <w:tcW w:w="171" w:type="pct"/>
            <w:tcMar>
              <w:top w:w="0" w:type="dxa"/>
              <w:left w:w="6" w:type="dxa"/>
              <w:bottom w:w="0" w:type="dxa"/>
              <w:right w:w="6" w:type="dxa"/>
            </w:tcMar>
            <w:hideMark/>
          </w:tcPr>
          <w:p w:rsidR="00646F52" w:rsidRDefault="00646F52" w:rsidP="00A37EB0">
            <w:pPr>
              <w:pStyle w:val="table10"/>
            </w:pPr>
            <w:r>
              <w:t> </w:t>
            </w:r>
          </w:p>
        </w:tc>
        <w:tc>
          <w:tcPr>
            <w:tcW w:w="1818" w:type="pct"/>
            <w:tcMar>
              <w:top w:w="0" w:type="dxa"/>
              <w:left w:w="6" w:type="dxa"/>
              <w:bottom w:w="0" w:type="dxa"/>
              <w:right w:w="6" w:type="dxa"/>
            </w:tcMar>
            <w:hideMark/>
          </w:tcPr>
          <w:p w:rsidR="00646F52" w:rsidRDefault="00646F52" w:rsidP="00A37EB0">
            <w:pPr>
              <w:pStyle w:val="table10"/>
              <w:jc w:val="center"/>
            </w:pPr>
            <w:r>
              <w:t>(Ф.И.О.)</w:t>
            </w:r>
          </w:p>
        </w:tc>
      </w:tr>
    </w:tbl>
    <w:p w:rsidR="00646F52" w:rsidRDefault="00646F52" w:rsidP="00646F52">
      <w:pPr>
        <w:pStyle w:val="newncpi0"/>
      </w:pPr>
      <w:r>
        <w:t>М.П.</w:t>
      </w:r>
    </w:p>
    <w:p w:rsidR="00646F52" w:rsidRDefault="00646F52" w:rsidP="00646F52">
      <w:pPr>
        <w:pStyle w:val="newncpi"/>
      </w:pPr>
      <w:r>
        <w:lastRenderedPageBreak/>
        <w:t> </w:t>
      </w:r>
    </w:p>
    <w:p w:rsidR="00646F52" w:rsidRDefault="00646F52" w:rsidP="00646F52">
      <w:pPr>
        <w:pStyle w:val="comment"/>
      </w:pPr>
      <w:r>
        <w:t>Примечания:</w:t>
      </w:r>
    </w:p>
    <w:p w:rsidR="00646F52" w:rsidRDefault="00646F52" w:rsidP="00646F52">
      <w:pPr>
        <w:pStyle w:val="comment"/>
      </w:pPr>
      <w:r>
        <w:t>1. В поле 5 указывается наименование подкарантинной продукции в соответствии с Перечнем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подкарантинной продукции в метрической системе измерений. В этом поле могут указываться ботаническое название подкарантинной продукции, а также код продукции в соответствии с ТН ВЭД ЕАЭС.</w:t>
      </w:r>
    </w:p>
    <w:p w:rsidR="00646F52" w:rsidRDefault="00646F52" w:rsidP="00646F52">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646F52" w:rsidRDefault="00646F52" w:rsidP="00646F52">
      <w:pPr>
        <w:pStyle w:val="comment"/>
      </w:pPr>
      <w:r>
        <w:t>3. В поле 8 указывается наименование страны происхождения подкарантинной продукции, указанное в фитосанитарном сертификате (при наличии).</w:t>
      </w:r>
    </w:p>
    <w:p w:rsidR="00646F52" w:rsidRDefault="00646F52" w:rsidP="00646F52">
      <w:pPr>
        <w:pStyle w:val="comment"/>
      </w:pPr>
      <w:r>
        <w:t>4. В поле 9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поле приводится запись «отсутствует» либо ставится прочерк.</w:t>
      </w:r>
    </w:p>
    <w:p w:rsidR="00646F52" w:rsidRDefault="00646F52" w:rsidP="00646F52">
      <w:pPr>
        <w:pStyle w:val="comment"/>
      </w:pPr>
      <w:r>
        <w:t>5. В поле 10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646F52" w:rsidRDefault="00646F52" w:rsidP="00646F52">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646F52" w:rsidRDefault="00646F52" w:rsidP="00646F52">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646F52" w:rsidRDefault="00646F52" w:rsidP="00646F52">
      <w:pPr>
        <w:pStyle w:val="comment"/>
      </w:pPr>
      <w:r>
        <w:t>8. В поле 13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подкарантинной продукции и транспортных средств, досмотр подкарантинной продукции).</w:t>
      </w:r>
    </w:p>
    <w:p w:rsidR="00646F52" w:rsidRDefault="00646F52" w:rsidP="00646F52">
      <w:pPr>
        <w:pStyle w:val="comment"/>
      </w:pPr>
      <w:r>
        <w:t>9. В поле 14 указывается информация о выявлении (невыявлении)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646F52" w:rsidRDefault="00646F52" w:rsidP="00646F52">
      <w:pPr>
        <w:pStyle w:val="comment"/>
      </w:pPr>
      <w:r>
        <w:t>10. В поле 15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rsidR="00646F52" w:rsidRDefault="00646F52" w:rsidP="00646F52">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646F52" w:rsidRDefault="00646F52" w:rsidP="00646F52">
      <w:pPr>
        <w:pStyle w:val="comment"/>
      </w:pPr>
      <w:r>
        <w:t>12. В поле 17 указывается информация о принятом решении в результате проведения мероприятий в отношении подкарантинной продукции.</w:t>
      </w:r>
    </w:p>
    <w:p w:rsidR="00646F52" w:rsidRDefault="00646F52" w:rsidP="00646F52">
      <w:pPr>
        <w:pStyle w:val="comment"/>
      </w:pPr>
      <w:r>
        <w:t>13. В оформленных оригиналах и копиях актов карантинного фитосанитарного контроля (надзора) нумерация полей и примечания не указываются.</w:t>
      </w:r>
    </w:p>
    <w:p w:rsidR="00646F52" w:rsidRDefault="00646F52" w:rsidP="00646F52">
      <w:pPr>
        <w:pStyle w:val="newncpi"/>
      </w:pPr>
      <w:r>
        <w:t> </w:t>
      </w:r>
    </w:p>
    <w:tbl>
      <w:tblPr>
        <w:tblW w:w="5000" w:type="pct"/>
        <w:tblCellMar>
          <w:left w:w="0" w:type="dxa"/>
          <w:right w:w="0" w:type="dxa"/>
        </w:tblCellMar>
        <w:tblLook w:val="04A0" w:firstRow="1" w:lastRow="0" w:firstColumn="1" w:lastColumn="0" w:noHBand="0" w:noVBand="1"/>
      </w:tblPr>
      <w:tblGrid>
        <w:gridCol w:w="7007"/>
        <w:gridCol w:w="2348"/>
      </w:tblGrid>
      <w:tr w:rsidR="00646F52" w:rsidTr="00A37EB0">
        <w:tc>
          <w:tcPr>
            <w:tcW w:w="3745" w:type="pct"/>
            <w:tcMar>
              <w:top w:w="0" w:type="dxa"/>
              <w:left w:w="6" w:type="dxa"/>
              <w:bottom w:w="0" w:type="dxa"/>
              <w:right w:w="6" w:type="dxa"/>
            </w:tcMar>
            <w:hideMark/>
          </w:tcPr>
          <w:p w:rsidR="00646F52" w:rsidRDefault="00646F52" w:rsidP="00A37EB0">
            <w:pPr>
              <w:pStyle w:val="newncpi"/>
            </w:pPr>
            <w:r>
              <w:t> </w:t>
            </w:r>
          </w:p>
        </w:tc>
        <w:tc>
          <w:tcPr>
            <w:tcW w:w="1255" w:type="pct"/>
            <w:tcMar>
              <w:top w:w="0" w:type="dxa"/>
              <w:left w:w="6" w:type="dxa"/>
              <w:bottom w:w="0" w:type="dxa"/>
              <w:right w:w="6" w:type="dxa"/>
            </w:tcMar>
            <w:hideMark/>
          </w:tcPr>
          <w:p w:rsidR="00646F52" w:rsidRDefault="00646F52" w:rsidP="00A37EB0">
            <w:pPr>
              <w:pStyle w:val="append1"/>
            </w:pPr>
            <w:r>
              <w:t>Приложение</w:t>
            </w:r>
          </w:p>
          <w:p w:rsidR="00646F52" w:rsidRDefault="00646F52" w:rsidP="00A37EB0">
            <w:pPr>
              <w:pStyle w:val="append"/>
            </w:pPr>
            <w:r>
              <w:t xml:space="preserve">к акту карантинного фитосанитарного </w:t>
            </w:r>
            <w:r>
              <w:br/>
              <w:t xml:space="preserve">контроля (надзора) </w:t>
            </w:r>
            <w:r>
              <w:br/>
              <w:t xml:space="preserve">от _____________ № ______________ </w:t>
            </w:r>
          </w:p>
        </w:tc>
      </w:tr>
    </w:tbl>
    <w:p w:rsidR="00646F52" w:rsidRDefault="00646F52" w:rsidP="00646F5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
        <w:gridCol w:w="1914"/>
        <w:gridCol w:w="2048"/>
        <w:gridCol w:w="1835"/>
        <w:gridCol w:w="849"/>
        <w:gridCol w:w="847"/>
        <w:gridCol w:w="1428"/>
      </w:tblGrid>
      <w:tr w:rsidR="00646F52" w:rsidTr="00A37EB0">
        <w:trPr>
          <w:trHeight w:val="240"/>
        </w:trPr>
        <w:tc>
          <w:tcPr>
            <w:tcW w:w="227" w:type="pct"/>
            <w:vMerge w:val="restart"/>
            <w:tcBorders>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w:t>
            </w:r>
            <w:r>
              <w:br/>
              <w:t>п/п</w:t>
            </w:r>
          </w:p>
        </w:tc>
        <w:tc>
          <w:tcPr>
            <w:tcW w:w="1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Наименование подкарантинной продукции</w:t>
            </w:r>
          </w:p>
        </w:tc>
        <w:tc>
          <w:tcPr>
            <w:tcW w:w="10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Номер фитосанитарного сертификата</w:t>
            </w:r>
          </w:p>
        </w:tc>
        <w:tc>
          <w:tcPr>
            <w:tcW w:w="9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Количество подкарантинной продукции</w:t>
            </w:r>
            <w:r>
              <w:br/>
              <w:t>(в соответствующих ед. изм.)</w:t>
            </w:r>
          </w:p>
        </w:tc>
        <w:tc>
          <w:tcPr>
            <w:tcW w:w="1671" w:type="pct"/>
            <w:gridSpan w:val="3"/>
            <w:tcBorders>
              <w:left w:val="single" w:sz="4" w:space="0" w:color="auto"/>
              <w:bottom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Отобранный средний образец (проба)</w:t>
            </w:r>
          </w:p>
        </w:tc>
      </w:tr>
      <w:tr w:rsidR="00646F52" w:rsidTr="00A37EB0">
        <w:tc>
          <w:tcPr>
            <w:tcW w:w="0" w:type="auto"/>
            <w:vMerge/>
            <w:tcBorders>
              <w:bottom w:val="single" w:sz="4" w:space="0" w:color="auto"/>
              <w:right w:val="single" w:sz="4" w:space="0" w:color="auto"/>
            </w:tcBorders>
            <w:vAlign w:val="center"/>
            <w:hideMark/>
          </w:tcPr>
          <w:p w:rsidR="00646F52" w:rsidRDefault="00646F52"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46F52" w:rsidRDefault="00646F52"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46F52" w:rsidRDefault="00646F52"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46F52" w:rsidRDefault="00646F52" w:rsidP="00A37EB0">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ед. изм.</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46F52" w:rsidRDefault="00646F52" w:rsidP="00A37EB0">
            <w:pPr>
              <w:pStyle w:val="table10"/>
              <w:jc w:val="center"/>
            </w:pPr>
            <w:r>
              <w:t>действие с образцом (пробой)</w:t>
            </w:r>
          </w:p>
        </w:tc>
      </w:tr>
      <w:tr w:rsidR="00646F52"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46F52" w:rsidRDefault="00646F52" w:rsidP="00A37EB0">
            <w:pPr>
              <w:pStyle w:val="table10"/>
            </w:pPr>
            <w:r>
              <w:t> </w:t>
            </w:r>
          </w:p>
        </w:tc>
      </w:tr>
      <w:tr w:rsidR="00646F52"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lastRenderedPageBreak/>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pPr>
            <w:r>
              <w:t> </w:t>
            </w:r>
          </w:p>
        </w:tc>
      </w:tr>
      <w:tr w:rsidR="00646F52"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pPr>
            <w:r>
              <w:t> </w:t>
            </w:r>
          </w:p>
        </w:tc>
      </w:tr>
      <w:tr w:rsidR="00646F52"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646F52" w:rsidRDefault="00646F52" w:rsidP="00A37EB0">
            <w:pPr>
              <w:pStyle w:val="table10"/>
            </w:pPr>
            <w:r>
              <w:t> </w:t>
            </w:r>
          </w:p>
        </w:tc>
      </w:tr>
      <w:tr w:rsidR="00646F52" w:rsidTr="00A37EB0">
        <w:tc>
          <w:tcPr>
            <w:tcW w:w="227" w:type="pct"/>
            <w:tcBorders>
              <w:top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1096" w:type="pct"/>
            <w:tcBorders>
              <w:top w:val="single" w:sz="4" w:space="0" w:color="auto"/>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646F52" w:rsidRDefault="00646F52" w:rsidP="00A37EB0">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646F52" w:rsidRDefault="00646F52" w:rsidP="00A37EB0">
            <w:pPr>
              <w:pStyle w:val="table10"/>
            </w:pPr>
            <w:r>
              <w:t> </w:t>
            </w:r>
          </w:p>
        </w:tc>
      </w:tr>
    </w:tbl>
    <w:p w:rsidR="00646F52" w:rsidRDefault="00646F52" w:rsidP="00646F52">
      <w:pPr>
        <w:pStyle w:val="newncpi"/>
      </w:pPr>
      <w:r>
        <w:t> </w:t>
      </w:r>
    </w:p>
    <w:tbl>
      <w:tblPr>
        <w:tblW w:w="5000" w:type="pct"/>
        <w:tblCellMar>
          <w:left w:w="0" w:type="dxa"/>
          <w:right w:w="0" w:type="dxa"/>
        </w:tblCellMar>
        <w:tblLook w:val="04A0" w:firstRow="1" w:lastRow="0" w:firstColumn="1" w:lastColumn="0" w:noHBand="0" w:noVBand="1"/>
      </w:tblPr>
      <w:tblGrid>
        <w:gridCol w:w="5634"/>
        <w:gridCol w:w="877"/>
        <w:gridCol w:w="2844"/>
      </w:tblGrid>
      <w:tr w:rsidR="00646F52" w:rsidTr="00A37EB0">
        <w:trPr>
          <w:trHeight w:val="240"/>
        </w:trPr>
        <w:tc>
          <w:tcPr>
            <w:tcW w:w="3011" w:type="pct"/>
            <w:tcMar>
              <w:top w:w="0" w:type="dxa"/>
              <w:left w:w="6" w:type="dxa"/>
              <w:bottom w:w="0" w:type="dxa"/>
              <w:right w:w="6" w:type="dxa"/>
            </w:tcMar>
            <w:hideMark/>
          </w:tcPr>
          <w:p w:rsidR="00646F52" w:rsidRDefault="00646F52" w:rsidP="00A37EB0">
            <w:pPr>
              <w:pStyle w:val="newncpi0"/>
            </w:pPr>
            <w:r>
              <w:t>Уполномоченное должностное лицо _____________</w:t>
            </w:r>
          </w:p>
        </w:tc>
        <w:tc>
          <w:tcPr>
            <w:tcW w:w="469" w:type="pct"/>
            <w:tcMar>
              <w:top w:w="0" w:type="dxa"/>
              <w:left w:w="6" w:type="dxa"/>
              <w:bottom w:w="0" w:type="dxa"/>
              <w:right w:w="6" w:type="dxa"/>
            </w:tcMar>
            <w:hideMark/>
          </w:tcPr>
          <w:p w:rsidR="00646F52" w:rsidRDefault="00646F52" w:rsidP="00A37EB0">
            <w:pPr>
              <w:pStyle w:val="newncpi0"/>
            </w:pPr>
            <w:r>
              <w:t> </w:t>
            </w:r>
          </w:p>
        </w:tc>
        <w:tc>
          <w:tcPr>
            <w:tcW w:w="1520" w:type="pct"/>
            <w:tcMar>
              <w:top w:w="0" w:type="dxa"/>
              <w:left w:w="6" w:type="dxa"/>
              <w:bottom w:w="0" w:type="dxa"/>
              <w:right w:w="6" w:type="dxa"/>
            </w:tcMar>
            <w:hideMark/>
          </w:tcPr>
          <w:p w:rsidR="00646F52" w:rsidRDefault="00646F52" w:rsidP="00A37EB0">
            <w:pPr>
              <w:pStyle w:val="newncpi0"/>
              <w:jc w:val="right"/>
            </w:pPr>
            <w:r>
              <w:t>_______________________</w:t>
            </w:r>
          </w:p>
        </w:tc>
      </w:tr>
      <w:tr w:rsidR="00646F52" w:rsidTr="00A37EB0">
        <w:trPr>
          <w:trHeight w:val="240"/>
        </w:trPr>
        <w:tc>
          <w:tcPr>
            <w:tcW w:w="3011" w:type="pct"/>
            <w:tcMar>
              <w:top w:w="0" w:type="dxa"/>
              <w:left w:w="6" w:type="dxa"/>
              <w:bottom w:w="0" w:type="dxa"/>
              <w:right w:w="6" w:type="dxa"/>
            </w:tcMar>
            <w:hideMark/>
          </w:tcPr>
          <w:p w:rsidR="00646F52" w:rsidRDefault="00646F52" w:rsidP="00A37EB0">
            <w:pPr>
              <w:pStyle w:val="table10"/>
              <w:ind w:firstLine="4111"/>
            </w:pPr>
            <w:r>
              <w:t>(подпись)</w:t>
            </w:r>
          </w:p>
        </w:tc>
        <w:tc>
          <w:tcPr>
            <w:tcW w:w="469" w:type="pct"/>
            <w:tcMar>
              <w:top w:w="0" w:type="dxa"/>
              <w:left w:w="6" w:type="dxa"/>
              <w:bottom w:w="0" w:type="dxa"/>
              <w:right w:w="6" w:type="dxa"/>
            </w:tcMar>
            <w:hideMark/>
          </w:tcPr>
          <w:p w:rsidR="00646F52" w:rsidRDefault="00646F52" w:rsidP="00A37EB0">
            <w:pPr>
              <w:pStyle w:val="table10"/>
            </w:pPr>
            <w:r>
              <w:t> </w:t>
            </w:r>
          </w:p>
        </w:tc>
        <w:tc>
          <w:tcPr>
            <w:tcW w:w="1520" w:type="pct"/>
            <w:tcMar>
              <w:top w:w="0" w:type="dxa"/>
              <w:left w:w="6" w:type="dxa"/>
              <w:bottom w:w="0" w:type="dxa"/>
              <w:right w:w="6" w:type="dxa"/>
            </w:tcMar>
            <w:hideMark/>
          </w:tcPr>
          <w:p w:rsidR="00646F52" w:rsidRDefault="00646F52" w:rsidP="00A37EB0">
            <w:pPr>
              <w:pStyle w:val="table10"/>
              <w:jc w:val="center"/>
            </w:pPr>
            <w:r>
              <w:t>(Ф.И.О.)</w:t>
            </w:r>
          </w:p>
        </w:tc>
      </w:tr>
    </w:tbl>
    <w:p w:rsidR="00646F52" w:rsidRDefault="00646F52" w:rsidP="00646F52">
      <w:pPr>
        <w:pStyle w:val="newncpi0"/>
      </w:pPr>
      <w:r>
        <w:t>М.П.</w:t>
      </w:r>
    </w:p>
    <w:p w:rsidR="00A975D2" w:rsidRDefault="00A975D2"/>
    <w:sectPr w:rsidR="00A975D2" w:rsidSect="00646F5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5" w:rsidRDefault="00646F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5" w:rsidRDefault="00646F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Look w:val="04A0" w:firstRow="1" w:lastRow="0" w:firstColumn="1" w:lastColumn="0" w:noHBand="0" w:noVBand="1"/>
    </w:tblPr>
    <w:tblGrid>
      <w:gridCol w:w="900"/>
      <w:gridCol w:w="7202"/>
      <w:gridCol w:w="1500"/>
    </w:tblGrid>
    <w:tr w:rsidR="00762C85" w:rsidTr="00762C85">
      <w:trPr>
        <w:trHeight w:val="400"/>
      </w:trPr>
      <w:tc>
        <w:tcPr>
          <w:tcW w:w="900" w:type="dxa"/>
          <w:vMerge w:val="restart"/>
          <w:tcBorders>
            <w:left w:val="nil"/>
            <w:right w:val="nil"/>
          </w:tcBorders>
          <w:shd w:val="clear" w:color="auto" w:fill="auto"/>
        </w:tcPr>
        <w:p w:rsidR="00762C85" w:rsidRDefault="00646F52">
          <w:pPr>
            <w:pStyle w:val="a5"/>
          </w:pPr>
          <w:r>
            <w:rPr>
              <w:noProof/>
              <w:lang w:eastAsia="ru-RU"/>
            </w:rPr>
            <w:drawing>
              <wp:inline distT="0" distB="0" distL="0" distR="0" wp14:anchorId="36B5DB6E" wp14:editId="79AFD7E9">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762C85" w:rsidRPr="00762C85" w:rsidRDefault="00646F5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762C85" w:rsidRPr="00762C85" w:rsidRDefault="00646F52" w:rsidP="00762C85">
          <w:pPr>
            <w:pStyle w:val="a5"/>
            <w:jc w:val="right"/>
            <w:rPr>
              <w:rFonts w:ascii="Times New Roman" w:hAnsi="Times New Roman" w:cs="Times New Roman"/>
              <w:sz w:val="24"/>
            </w:rPr>
          </w:pPr>
          <w:r>
            <w:rPr>
              <w:rFonts w:ascii="Times New Roman" w:hAnsi="Times New Roman" w:cs="Times New Roman"/>
              <w:sz w:val="24"/>
            </w:rPr>
            <w:t>14.11.2017</w:t>
          </w:r>
        </w:p>
      </w:tc>
    </w:tr>
    <w:tr w:rsidR="00762C85" w:rsidTr="00762C85">
      <w:tc>
        <w:tcPr>
          <w:tcW w:w="900" w:type="dxa"/>
          <w:vMerge/>
          <w:tcBorders>
            <w:left w:val="nil"/>
            <w:bottom w:val="nil"/>
            <w:right w:val="nil"/>
          </w:tcBorders>
          <w:shd w:val="clear" w:color="auto" w:fill="auto"/>
        </w:tcPr>
        <w:p w:rsidR="00762C85" w:rsidRDefault="00646F52">
          <w:pPr>
            <w:pStyle w:val="a5"/>
          </w:pPr>
        </w:p>
      </w:tc>
      <w:tc>
        <w:tcPr>
          <w:tcW w:w="7202" w:type="dxa"/>
          <w:tcBorders>
            <w:top w:val="nil"/>
            <w:left w:val="nil"/>
            <w:bottom w:val="nil"/>
            <w:right w:val="nil"/>
          </w:tcBorders>
          <w:shd w:val="clear" w:color="auto" w:fill="auto"/>
        </w:tcPr>
        <w:p w:rsidR="00762C85" w:rsidRPr="00762C85" w:rsidRDefault="00646F52">
          <w:pPr>
            <w:pStyle w:val="a5"/>
            <w:rPr>
              <w:rFonts w:ascii="Times New Roman" w:hAnsi="Times New Roman" w:cs="Times New Roman"/>
              <w:i/>
              <w:sz w:val="24"/>
            </w:rPr>
          </w:pPr>
          <w:r>
            <w:rPr>
              <w:rFonts w:ascii="Times New Roman" w:hAnsi="Times New Roman" w:cs="Times New Roman"/>
              <w:i/>
              <w:sz w:val="24"/>
            </w:rPr>
            <w:t xml:space="preserve">Национальный центр правовой </w:t>
          </w:r>
          <w:r>
            <w:rPr>
              <w:rFonts w:ascii="Times New Roman" w:hAnsi="Times New Roman" w:cs="Times New Roman"/>
              <w:i/>
              <w:sz w:val="24"/>
            </w:rPr>
            <w:t>информации Республики Беларусь</w:t>
          </w:r>
        </w:p>
      </w:tc>
      <w:tc>
        <w:tcPr>
          <w:tcW w:w="1500" w:type="dxa"/>
          <w:tcBorders>
            <w:top w:val="nil"/>
            <w:left w:val="nil"/>
            <w:bottom w:val="nil"/>
            <w:right w:val="nil"/>
          </w:tcBorders>
          <w:shd w:val="clear" w:color="auto" w:fill="auto"/>
        </w:tcPr>
        <w:p w:rsidR="00762C85" w:rsidRDefault="00646F52">
          <w:pPr>
            <w:pStyle w:val="a5"/>
          </w:pPr>
        </w:p>
      </w:tc>
    </w:tr>
  </w:tbl>
  <w:p w:rsidR="00762C85" w:rsidRDefault="00646F5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5" w:rsidRDefault="00646F52" w:rsidP="00CE618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2C85" w:rsidRDefault="00646F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5" w:rsidRPr="00762C85" w:rsidRDefault="00646F52" w:rsidP="00CE6187">
    <w:pPr>
      <w:pStyle w:val="a3"/>
      <w:framePr w:wrap="around" w:vAnchor="text" w:hAnchor="margin" w:xAlign="center" w:y="1"/>
      <w:rPr>
        <w:rStyle w:val="a7"/>
        <w:rFonts w:ascii="Times New Roman" w:hAnsi="Times New Roman" w:cs="Times New Roman"/>
        <w:sz w:val="24"/>
      </w:rPr>
    </w:pPr>
    <w:r w:rsidRPr="00762C85">
      <w:rPr>
        <w:rStyle w:val="a7"/>
        <w:rFonts w:ascii="Times New Roman" w:hAnsi="Times New Roman" w:cs="Times New Roman"/>
        <w:sz w:val="24"/>
      </w:rPr>
      <w:fldChar w:fldCharType="begin"/>
    </w:r>
    <w:r w:rsidRPr="00762C85">
      <w:rPr>
        <w:rStyle w:val="a7"/>
        <w:rFonts w:ascii="Times New Roman" w:hAnsi="Times New Roman" w:cs="Times New Roman"/>
        <w:sz w:val="24"/>
      </w:rPr>
      <w:instrText xml:space="preserve">PAGE  </w:instrText>
    </w:r>
    <w:r w:rsidRPr="00762C8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62C85">
      <w:rPr>
        <w:rStyle w:val="a7"/>
        <w:rFonts w:ascii="Times New Roman" w:hAnsi="Times New Roman" w:cs="Times New Roman"/>
        <w:sz w:val="24"/>
      </w:rPr>
      <w:fldChar w:fldCharType="end"/>
    </w:r>
  </w:p>
  <w:p w:rsidR="00762C85" w:rsidRPr="00762C85" w:rsidRDefault="00646F5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85" w:rsidRDefault="00646F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52"/>
    <w:rsid w:val="0023651F"/>
    <w:rsid w:val="00263648"/>
    <w:rsid w:val="00646F52"/>
    <w:rsid w:val="007306A3"/>
    <w:rsid w:val="008C07C8"/>
    <w:rsid w:val="008D7EA9"/>
    <w:rsid w:val="00A5089C"/>
    <w:rsid w:val="00A975D2"/>
    <w:rsid w:val="00F6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A7A67-F829-42AF-BC22-81B3D90F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46F5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46F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46F5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46F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6F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646F5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46F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46F5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table10">
    <w:name w:val="table10"/>
    <w:basedOn w:val="a"/>
    <w:rsid w:val="00646F5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46F52"/>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646F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46F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646F5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6F5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46F5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46F5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46F5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46F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6F5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46F52"/>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646F5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46F52"/>
    <w:rPr>
      <w:rFonts w:ascii="Times New Roman" w:hAnsi="Times New Roman" w:cs="Times New Roman" w:hint="default"/>
      <w:caps/>
    </w:rPr>
  </w:style>
  <w:style w:type="character" w:customStyle="1" w:styleId="promulgator">
    <w:name w:val="promulgator"/>
    <w:basedOn w:val="a0"/>
    <w:rsid w:val="00646F52"/>
    <w:rPr>
      <w:rFonts w:ascii="Times New Roman" w:hAnsi="Times New Roman" w:cs="Times New Roman" w:hint="default"/>
      <w:caps/>
    </w:rPr>
  </w:style>
  <w:style w:type="character" w:customStyle="1" w:styleId="datepr">
    <w:name w:val="datepr"/>
    <w:basedOn w:val="a0"/>
    <w:rsid w:val="00646F52"/>
    <w:rPr>
      <w:rFonts w:ascii="Times New Roman" w:hAnsi="Times New Roman" w:cs="Times New Roman" w:hint="default"/>
    </w:rPr>
  </w:style>
  <w:style w:type="character" w:customStyle="1" w:styleId="datecity">
    <w:name w:val="datecity"/>
    <w:basedOn w:val="a0"/>
    <w:rsid w:val="00646F52"/>
    <w:rPr>
      <w:rFonts w:ascii="Times New Roman" w:hAnsi="Times New Roman" w:cs="Times New Roman" w:hint="default"/>
      <w:sz w:val="24"/>
      <w:szCs w:val="24"/>
    </w:rPr>
  </w:style>
  <w:style w:type="character" w:customStyle="1" w:styleId="number">
    <w:name w:val="number"/>
    <w:basedOn w:val="a0"/>
    <w:rsid w:val="00646F52"/>
    <w:rPr>
      <w:rFonts w:ascii="Times New Roman" w:hAnsi="Times New Roman" w:cs="Times New Roman" w:hint="default"/>
    </w:rPr>
  </w:style>
  <w:style w:type="character" w:customStyle="1" w:styleId="post">
    <w:name w:val="post"/>
    <w:basedOn w:val="a0"/>
    <w:rsid w:val="00646F52"/>
    <w:rPr>
      <w:rFonts w:ascii="Times New Roman" w:hAnsi="Times New Roman" w:cs="Times New Roman" w:hint="default"/>
      <w:b/>
      <w:bCs/>
      <w:sz w:val="22"/>
      <w:szCs w:val="22"/>
    </w:rPr>
  </w:style>
  <w:style w:type="character" w:customStyle="1" w:styleId="pers">
    <w:name w:val="pers"/>
    <w:basedOn w:val="a0"/>
    <w:rsid w:val="00646F52"/>
    <w:rPr>
      <w:rFonts w:ascii="Times New Roman" w:hAnsi="Times New Roman" w:cs="Times New Roman" w:hint="default"/>
      <w:b/>
      <w:bCs/>
      <w:sz w:val="22"/>
      <w:szCs w:val="22"/>
    </w:rPr>
  </w:style>
  <w:style w:type="character" w:customStyle="1" w:styleId="fontstyle17">
    <w:name w:val="fontstyle17"/>
    <w:basedOn w:val="a0"/>
    <w:rsid w:val="00646F52"/>
  </w:style>
  <w:style w:type="paragraph" w:styleId="a3">
    <w:name w:val="header"/>
    <w:basedOn w:val="a"/>
    <w:link w:val="a4"/>
    <w:uiPriority w:val="99"/>
    <w:unhideWhenUsed/>
    <w:rsid w:val="00646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F52"/>
  </w:style>
  <w:style w:type="paragraph" w:styleId="a5">
    <w:name w:val="footer"/>
    <w:basedOn w:val="a"/>
    <w:link w:val="a6"/>
    <w:uiPriority w:val="99"/>
    <w:unhideWhenUsed/>
    <w:rsid w:val="00646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F52"/>
  </w:style>
  <w:style w:type="character" w:styleId="a7">
    <w:name w:val="page number"/>
    <w:basedOn w:val="a0"/>
    <w:uiPriority w:val="99"/>
    <w:semiHidden/>
    <w:unhideWhenUsed/>
    <w:rsid w:val="00646F52"/>
  </w:style>
  <w:style w:type="table" w:styleId="a8">
    <w:name w:val="Table Grid"/>
    <w:basedOn w:val="a1"/>
    <w:uiPriority w:val="59"/>
    <w:rsid w:val="00646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Налётов</dc:creator>
  <cp:keywords/>
  <dc:description/>
  <cp:lastModifiedBy>Иван Налётов</cp:lastModifiedBy>
  <cp:revision>1</cp:revision>
  <dcterms:created xsi:type="dcterms:W3CDTF">2017-11-21T08:26:00Z</dcterms:created>
  <dcterms:modified xsi:type="dcterms:W3CDTF">2017-11-21T08:29:00Z</dcterms:modified>
</cp:coreProperties>
</file>